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63C5F0" w14:textId="77777777" w:rsidR="006F4374" w:rsidRDefault="00000000">
      <w:pPr>
        <w:spacing w:after="40"/>
        <w:jc w:val="center"/>
      </w:pPr>
      <w:r>
        <w:rPr>
          <w:rFonts w:ascii="Arial" w:hAnsi="Arial"/>
          <w:b/>
          <w:color w:val="102C57"/>
          <w:sz w:val="28"/>
        </w:rPr>
        <w:t>LES CLEFS DE L'ÉCOLE</w:t>
      </w:r>
    </w:p>
    <w:p w14:paraId="3FAD7A3B" w14:textId="421D5EFB" w:rsidR="006F4374" w:rsidRDefault="00000000">
      <w:pPr>
        <w:spacing w:after="240"/>
        <w:jc w:val="center"/>
      </w:pPr>
      <w:r>
        <w:rPr>
          <w:rFonts w:ascii="Arial" w:hAnsi="Arial"/>
          <w:b/>
          <w:color w:val="C43636"/>
          <w:sz w:val="36"/>
        </w:rPr>
        <w:t xml:space="preserve">Le Grand </w:t>
      </w:r>
      <w:r w:rsidR="00D45A45">
        <w:rPr>
          <w:rFonts w:ascii="Arial" w:hAnsi="Arial"/>
          <w:b/>
          <w:color w:val="C43636"/>
          <w:sz w:val="36"/>
        </w:rPr>
        <w:t>Jeu</w:t>
      </w:r>
      <w:r>
        <w:rPr>
          <w:rFonts w:ascii="Arial" w:hAnsi="Arial"/>
          <w:b/>
          <w:color w:val="C43636"/>
          <w:sz w:val="36"/>
        </w:rPr>
        <w:t xml:space="preserve"> du </w:t>
      </w:r>
      <w:proofErr w:type="spellStart"/>
      <w:r>
        <w:rPr>
          <w:rFonts w:ascii="Arial" w:hAnsi="Arial"/>
          <w:b/>
          <w:color w:val="C43636"/>
          <w:sz w:val="36"/>
        </w:rPr>
        <w:t>Vocabulaire</w:t>
      </w:r>
      <w:proofErr w:type="spellEnd"/>
      <w:r>
        <w:rPr>
          <w:rFonts w:ascii="Arial" w:hAnsi="Arial"/>
          <w:b/>
          <w:color w:val="C43636"/>
          <w:sz w:val="36"/>
        </w:rPr>
        <w:t xml:space="preserve"> (Cycle </w:t>
      </w:r>
      <w:proofErr w:type="gramStart"/>
      <w:r>
        <w:rPr>
          <w:rFonts w:ascii="Arial" w:hAnsi="Arial"/>
          <w:b/>
          <w:color w:val="C43636"/>
          <w:sz w:val="36"/>
        </w:rPr>
        <w:t>3 :</w:t>
      </w:r>
      <w:proofErr w:type="gramEnd"/>
      <w:r>
        <w:rPr>
          <w:rFonts w:ascii="Arial" w:hAnsi="Arial"/>
          <w:b/>
          <w:color w:val="C43636"/>
          <w:sz w:val="36"/>
        </w:rPr>
        <w:t xml:space="preserve"> CM1, CM2, 6e)</w:t>
      </w:r>
    </w:p>
    <w:p w14:paraId="7D36EE70" w14:textId="14FB242A" w:rsidR="006F4374" w:rsidRDefault="00000000">
      <w:pPr>
        <w:spacing w:after="160"/>
      </w:pPr>
      <w:r>
        <w:rPr>
          <w:b/>
        </w:rPr>
        <w:t>Chers parents,</w:t>
      </w:r>
      <w:r>
        <w:rPr>
          <w:b/>
        </w:rPr>
        <w:br/>
      </w:r>
      <w:r>
        <w:t xml:space="preserve">Ce </w:t>
      </w:r>
      <w:r w:rsidR="00D45A45">
        <w:t xml:space="preserve">jeu </w:t>
      </w:r>
      <w:r>
        <w:t>de 58 cartes prêtes à découper est conçu pour être imprimé à la maison (si possible sur du papier cartonné type Canson ou Bristol). C'est le complément parfait de votre guide d'apprentissage. En jouant avec votre enfant de CM1, CM2 ou 6e, vous l'aiderez à comprendre l'histoire passionnante de la langue française, à décrypter les pièges de la polysémie et à jongler avec les familles de mots !</w:t>
      </w:r>
    </w:p>
    <w:p w14:paraId="3F664A0E" w14:textId="77777777" w:rsidR="006F4374" w:rsidRDefault="00000000">
      <w:pPr>
        <w:spacing w:before="360" w:after="120"/>
      </w:pPr>
      <w:r>
        <w:rPr>
          <w:rFonts w:ascii="Arial" w:hAnsi="Arial"/>
          <w:b/>
          <w:color w:val="102C57"/>
          <w:sz w:val="26"/>
        </w:rPr>
        <w:t>Atelier 1 : L'Archéologie des Mots — 24 Cartes (Doublets &amp; Origines)</w:t>
      </w:r>
    </w:p>
    <w:p w14:paraId="5233CF3B" w14:textId="77777777" w:rsidR="006F4374" w:rsidRDefault="00000000">
      <w:r>
        <w:rPr>
          <w:b/>
        </w:rPr>
        <w:t xml:space="preserve">✦ Règle du jeu : </w:t>
      </w:r>
      <w:r>
        <w:t>Mélangez toutes les cartes. Votre enfant doit reconstituer les familles étymologiques en associant l'étymon (en vert d'eau, ex: AQUA) avec ses différents descendants français (les doublets, en gris léger, ex: EAU, ÉVIER, AQUARIUM). C'est un excellent moyen de visualiser comment un seul mot latin ou grec a produit des mots français en apparence très différents !</w:t>
      </w:r>
    </w:p>
    <w:tbl>
      <w:tblPr>
        <w:tblStyle w:val="Grilledutableau"/>
        <w:tblW w:w="0" w:type="auto"/>
        <w:tblLayout w:type="fixed"/>
        <w:tblLook w:val="04A0" w:firstRow="1" w:lastRow="0" w:firstColumn="1" w:lastColumn="0" w:noHBand="0" w:noVBand="1"/>
      </w:tblPr>
      <w:tblGrid>
        <w:gridCol w:w="3355"/>
        <w:gridCol w:w="3355"/>
        <w:gridCol w:w="3355"/>
      </w:tblGrid>
      <w:tr w:rsidR="006F4374" w14:paraId="6BB08F24" w14:textId="77777777">
        <w:trPr>
          <w:trHeight w:val="2600"/>
        </w:trPr>
        <w:tc>
          <w:tcPr>
            <w:tcW w:w="3355" w:type="dxa"/>
            <w:shd w:val="clear" w:color="auto" w:fill="E2F0D9"/>
            <w:tcMar>
              <w:top w:w="140" w:type="dxa"/>
              <w:left w:w="140" w:type="dxa"/>
              <w:bottom w:w="140" w:type="dxa"/>
              <w:right w:w="140" w:type="dxa"/>
            </w:tcMar>
          </w:tcPr>
          <w:p w14:paraId="28A1E39A" w14:textId="77777777" w:rsidR="006F4374" w:rsidRDefault="00000000">
            <w:pPr>
              <w:spacing w:before="40" w:after="40"/>
              <w:jc w:val="center"/>
            </w:pPr>
            <w:r>
              <w:rPr>
                <w:b/>
                <w:color w:val="38761D"/>
                <w:sz w:val="17"/>
              </w:rPr>
              <w:t>✦ ÉTYMON LATIN ✦</w:t>
            </w:r>
            <w:r>
              <w:rPr>
                <w:b/>
                <w:color w:val="38761D"/>
                <w:sz w:val="17"/>
              </w:rPr>
              <w:br/>
            </w:r>
            <w:r>
              <w:rPr>
                <w:b/>
                <w:color w:val="102C57"/>
                <w:sz w:val="26"/>
              </w:rPr>
              <w:t>AQUA</w:t>
            </w:r>
            <w:r>
              <w:rPr>
                <w:b/>
                <w:color w:val="102C57"/>
                <w:sz w:val="26"/>
              </w:rPr>
              <w:br/>
            </w:r>
            <w:r>
              <w:rPr>
                <w:color w:val="B4B4B4"/>
              </w:rPr>
              <w:t>⎯⎯⎯⎯⎯⎯⎯⎯⎯⎯</w:t>
            </w:r>
            <w:r>
              <w:rPr>
                <w:color w:val="B4B4B4"/>
              </w:rPr>
              <w:br/>
            </w:r>
            <w:r>
              <w:rPr>
                <w:sz w:val="17"/>
              </w:rPr>
              <w:t>Signifie « EAU » en latin classique.</w:t>
            </w:r>
            <w:r>
              <w:rPr>
                <w:sz w:val="17"/>
              </w:rPr>
              <w:br/>
            </w:r>
            <w:r>
              <w:rPr>
                <w:sz w:val="17"/>
              </w:rPr>
              <w:br/>
              <w:t>C'est l'ancêtre commun de toute la famille de l'eau !</w:t>
            </w:r>
          </w:p>
        </w:tc>
        <w:tc>
          <w:tcPr>
            <w:tcW w:w="3355" w:type="dxa"/>
            <w:shd w:val="clear" w:color="auto" w:fill="F2F2F2"/>
            <w:tcMar>
              <w:top w:w="140" w:type="dxa"/>
              <w:left w:w="140" w:type="dxa"/>
              <w:bottom w:w="140" w:type="dxa"/>
              <w:right w:w="140" w:type="dxa"/>
            </w:tcMar>
          </w:tcPr>
          <w:p w14:paraId="65A54443" w14:textId="77777777" w:rsidR="006F4374" w:rsidRDefault="00000000">
            <w:pPr>
              <w:spacing w:before="40" w:after="40"/>
              <w:jc w:val="center"/>
            </w:pPr>
            <w:r>
              <w:rPr>
                <w:b/>
                <w:color w:val="646464"/>
                <w:sz w:val="17"/>
              </w:rPr>
              <w:t>✦ DOUBLET MODERNE ✦</w:t>
            </w:r>
            <w:r>
              <w:rPr>
                <w:b/>
                <w:color w:val="646464"/>
                <w:sz w:val="17"/>
              </w:rPr>
              <w:br/>
            </w:r>
            <w:r>
              <w:rPr>
                <w:b/>
                <w:color w:val="102C57"/>
                <w:sz w:val="26"/>
              </w:rPr>
              <w:t>EAU</w:t>
            </w:r>
            <w:r>
              <w:rPr>
                <w:b/>
                <w:color w:val="102C57"/>
                <w:sz w:val="26"/>
              </w:rPr>
              <w:br/>
            </w:r>
            <w:r>
              <w:rPr>
                <w:color w:val="B4B4B4"/>
              </w:rPr>
              <w:t>⎯⎯⎯⎯⎯⎯⎯⎯⎯⎯</w:t>
            </w:r>
            <w:r>
              <w:rPr>
                <w:color w:val="B4B4B4"/>
              </w:rPr>
              <w:br/>
            </w:r>
            <w:r>
              <w:rPr>
                <w:sz w:val="17"/>
              </w:rPr>
              <w:t>Le liquide naturel indispensable à la vie.</w:t>
            </w:r>
            <w:r>
              <w:rPr>
                <w:sz w:val="17"/>
              </w:rPr>
              <w:br/>
            </w:r>
            <w:r>
              <w:rPr>
                <w:sz w:val="17"/>
              </w:rPr>
              <w:br/>
              <w:t>Ce mot a beaucoup changé de forme au fil des siècles !</w:t>
            </w:r>
          </w:p>
        </w:tc>
        <w:tc>
          <w:tcPr>
            <w:tcW w:w="3355" w:type="dxa"/>
            <w:shd w:val="clear" w:color="auto" w:fill="F2F2F2"/>
            <w:tcMar>
              <w:top w:w="140" w:type="dxa"/>
              <w:left w:w="140" w:type="dxa"/>
              <w:bottom w:w="140" w:type="dxa"/>
              <w:right w:w="140" w:type="dxa"/>
            </w:tcMar>
          </w:tcPr>
          <w:p w14:paraId="1038BCD2" w14:textId="77777777" w:rsidR="006F4374" w:rsidRDefault="00000000">
            <w:pPr>
              <w:spacing w:before="40" w:after="40"/>
              <w:jc w:val="center"/>
            </w:pPr>
            <w:r>
              <w:rPr>
                <w:b/>
                <w:color w:val="646464"/>
                <w:sz w:val="17"/>
              </w:rPr>
              <w:t>✦ DOUBLET MODERNE ✦</w:t>
            </w:r>
            <w:r>
              <w:rPr>
                <w:b/>
                <w:color w:val="646464"/>
                <w:sz w:val="17"/>
              </w:rPr>
              <w:br/>
            </w:r>
            <w:r>
              <w:rPr>
                <w:b/>
                <w:color w:val="102C57"/>
                <w:sz w:val="26"/>
              </w:rPr>
              <w:t>ÉVIER</w:t>
            </w:r>
            <w:r>
              <w:rPr>
                <w:b/>
                <w:color w:val="102C57"/>
                <w:sz w:val="26"/>
              </w:rPr>
              <w:br/>
            </w:r>
            <w:r>
              <w:rPr>
                <w:color w:val="B4B4B4"/>
              </w:rPr>
              <w:t>⎯⎯⎯⎯⎯⎯⎯⎯⎯⎯</w:t>
            </w:r>
            <w:r>
              <w:rPr>
                <w:color w:val="B4B4B4"/>
              </w:rPr>
              <w:br/>
            </w:r>
            <w:r>
              <w:rPr>
                <w:sz w:val="17"/>
              </w:rPr>
              <w:t>Le bac en pierre ou en inox où coule l'eau de la cuisine.</w:t>
            </w:r>
            <w:r>
              <w:rPr>
                <w:sz w:val="17"/>
              </w:rPr>
              <w:br/>
            </w:r>
            <w:r>
              <w:rPr>
                <w:sz w:val="17"/>
              </w:rPr>
              <w:br/>
              <w:t>Issu de l'ancien français dérivé d'aqua.</w:t>
            </w:r>
          </w:p>
        </w:tc>
      </w:tr>
      <w:tr w:rsidR="006F4374" w14:paraId="5A1F4CB6" w14:textId="77777777">
        <w:trPr>
          <w:trHeight w:val="2600"/>
        </w:trPr>
        <w:tc>
          <w:tcPr>
            <w:tcW w:w="3355" w:type="dxa"/>
            <w:shd w:val="clear" w:color="auto" w:fill="F2F2F2"/>
            <w:tcMar>
              <w:top w:w="140" w:type="dxa"/>
              <w:left w:w="140" w:type="dxa"/>
              <w:bottom w:w="140" w:type="dxa"/>
              <w:right w:w="140" w:type="dxa"/>
            </w:tcMar>
          </w:tcPr>
          <w:p w14:paraId="6F704386" w14:textId="77777777" w:rsidR="006F4374" w:rsidRDefault="00000000">
            <w:pPr>
              <w:spacing w:before="40" w:after="40"/>
              <w:jc w:val="center"/>
            </w:pPr>
            <w:r>
              <w:rPr>
                <w:b/>
                <w:color w:val="646464"/>
                <w:sz w:val="17"/>
              </w:rPr>
              <w:t>✦ DOUBLET MODERNE ✦</w:t>
            </w:r>
            <w:r>
              <w:rPr>
                <w:b/>
                <w:color w:val="646464"/>
                <w:sz w:val="17"/>
              </w:rPr>
              <w:br/>
            </w:r>
            <w:r>
              <w:rPr>
                <w:b/>
                <w:color w:val="102C57"/>
                <w:sz w:val="26"/>
              </w:rPr>
              <w:t>AQUARIUM</w:t>
            </w:r>
            <w:r>
              <w:rPr>
                <w:b/>
                <w:color w:val="102C57"/>
                <w:sz w:val="26"/>
              </w:rPr>
              <w:br/>
            </w:r>
            <w:r>
              <w:rPr>
                <w:color w:val="B4B4B4"/>
              </w:rPr>
              <w:t>⎯⎯⎯⎯⎯⎯⎯⎯⎯⎯</w:t>
            </w:r>
            <w:r>
              <w:rPr>
                <w:color w:val="B4B4B4"/>
              </w:rPr>
              <w:br/>
            </w:r>
            <w:r>
              <w:rPr>
                <w:sz w:val="17"/>
              </w:rPr>
              <w:t>Le récipient en verre rempli d'eau pour accueillir des poissons.</w:t>
            </w:r>
            <w:r>
              <w:rPr>
                <w:sz w:val="17"/>
              </w:rPr>
              <w:br/>
            </w:r>
            <w:r>
              <w:rPr>
                <w:sz w:val="17"/>
              </w:rPr>
              <w:br/>
              <w:t>Emprunté très tardivement au latin d'origine.</w:t>
            </w:r>
          </w:p>
        </w:tc>
        <w:tc>
          <w:tcPr>
            <w:tcW w:w="3355" w:type="dxa"/>
            <w:shd w:val="clear" w:color="auto" w:fill="E2F0D9"/>
            <w:tcMar>
              <w:top w:w="140" w:type="dxa"/>
              <w:left w:w="140" w:type="dxa"/>
              <w:bottom w:w="140" w:type="dxa"/>
              <w:right w:w="140" w:type="dxa"/>
            </w:tcMar>
          </w:tcPr>
          <w:p w14:paraId="40DB57A7" w14:textId="77777777" w:rsidR="006F4374" w:rsidRDefault="00000000">
            <w:pPr>
              <w:spacing w:before="40" w:after="40"/>
              <w:jc w:val="center"/>
            </w:pPr>
            <w:r>
              <w:rPr>
                <w:b/>
                <w:color w:val="38761D"/>
                <w:sz w:val="17"/>
              </w:rPr>
              <w:t>✦ ÉTYMON LATIN ✦</w:t>
            </w:r>
            <w:r>
              <w:rPr>
                <w:b/>
                <w:color w:val="38761D"/>
                <w:sz w:val="17"/>
              </w:rPr>
              <w:br/>
            </w:r>
            <w:r>
              <w:rPr>
                <w:b/>
                <w:color w:val="102C57"/>
                <w:sz w:val="26"/>
              </w:rPr>
              <w:t>ARBOR</w:t>
            </w:r>
            <w:r>
              <w:rPr>
                <w:b/>
                <w:color w:val="102C57"/>
                <w:sz w:val="26"/>
              </w:rPr>
              <w:br/>
            </w:r>
            <w:r>
              <w:rPr>
                <w:color w:val="B4B4B4"/>
              </w:rPr>
              <w:t>⎯⎯⎯⎯⎯⎯⎯⎯⎯⎯</w:t>
            </w:r>
            <w:r>
              <w:rPr>
                <w:color w:val="B4B4B4"/>
              </w:rPr>
              <w:br/>
            </w:r>
            <w:r>
              <w:rPr>
                <w:sz w:val="17"/>
              </w:rPr>
              <w:t>Signifie « ARBRE » en latin (nom féminin, assimilé à une figure maternelle portant ses fruits).</w:t>
            </w:r>
            <w:r>
              <w:rPr>
                <w:sz w:val="17"/>
              </w:rPr>
              <w:br/>
            </w:r>
            <w:r>
              <w:rPr>
                <w:sz w:val="17"/>
              </w:rPr>
              <w:br/>
              <w:t>Ancêtre de notre famille d'arbres.</w:t>
            </w:r>
          </w:p>
        </w:tc>
        <w:tc>
          <w:tcPr>
            <w:tcW w:w="3355" w:type="dxa"/>
            <w:shd w:val="clear" w:color="auto" w:fill="F2F2F2"/>
            <w:tcMar>
              <w:top w:w="140" w:type="dxa"/>
              <w:left w:w="140" w:type="dxa"/>
              <w:bottom w:w="140" w:type="dxa"/>
              <w:right w:w="140" w:type="dxa"/>
            </w:tcMar>
          </w:tcPr>
          <w:p w14:paraId="39BE71C4" w14:textId="77777777" w:rsidR="006F4374" w:rsidRDefault="00000000">
            <w:pPr>
              <w:spacing w:before="40" w:after="40"/>
              <w:jc w:val="center"/>
            </w:pPr>
            <w:r>
              <w:rPr>
                <w:b/>
                <w:color w:val="646464"/>
                <w:sz w:val="17"/>
              </w:rPr>
              <w:t>✦ DOUBLET MODERNE ✦</w:t>
            </w:r>
            <w:r>
              <w:rPr>
                <w:b/>
                <w:color w:val="646464"/>
                <w:sz w:val="17"/>
              </w:rPr>
              <w:br/>
            </w:r>
            <w:r>
              <w:rPr>
                <w:b/>
                <w:color w:val="102C57"/>
                <w:sz w:val="26"/>
              </w:rPr>
              <w:t>ARBRE</w:t>
            </w:r>
            <w:r>
              <w:rPr>
                <w:b/>
                <w:color w:val="102C57"/>
                <w:sz w:val="26"/>
              </w:rPr>
              <w:br/>
            </w:r>
            <w:r>
              <w:rPr>
                <w:color w:val="B4B4B4"/>
              </w:rPr>
              <w:t>⎯⎯⎯⎯⎯⎯⎯⎯⎯⎯</w:t>
            </w:r>
            <w:r>
              <w:rPr>
                <w:color w:val="B4B4B4"/>
              </w:rPr>
              <w:br/>
            </w:r>
            <w:r>
              <w:rPr>
                <w:sz w:val="17"/>
              </w:rPr>
              <w:t>Le grand végétal doté d'un tronc et de branches.</w:t>
            </w:r>
            <w:r>
              <w:rPr>
                <w:sz w:val="17"/>
              </w:rPr>
              <w:br/>
            </w:r>
            <w:r>
              <w:rPr>
                <w:sz w:val="17"/>
              </w:rPr>
              <w:br/>
              <w:t>Il a conservé une forme très proche de son ancêtre latin !</w:t>
            </w:r>
          </w:p>
        </w:tc>
      </w:tr>
      <w:tr w:rsidR="006F4374" w14:paraId="65D5CA98" w14:textId="77777777">
        <w:trPr>
          <w:trHeight w:val="2600"/>
        </w:trPr>
        <w:tc>
          <w:tcPr>
            <w:tcW w:w="3355" w:type="dxa"/>
            <w:shd w:val="clear" w:color="auto" w:fill="F2F2F2"/>
            <w:tcMar>
              <w:top w:w="140" w:type="dxa"/>
              <w:left w:w="140" w:type="dxa"/>
              <w:bottom w:w="140" w:type="dxa"/>
              <w:right w:w="140" w:type="dxa"/>
            </w:tcMar>
          </w:tcPr>
          <w:p w14:paraId="7DCEBA28" w14:textId="77777777" w:rsidR="006F4374" w:rsidRDefault="00000000">
            <w:pPr>
              <w:spacing w:before="40" w:after="40"/>
              <w:jc w:val="center"/>
            </w:pPr>
            <w:r>
              <w:rPr>
                <w:b/>
                <w:color w:val="646464"/>
                <w:sz w:val="17"/>
              </w:rPr>
              <w:t>✦ DOUBLET MODERNE ✦</w:t>
            </w:r>
            <w:r>
              <w:rPr>
                <w:b/>
                <w:color w:val="646464"/>
                <w:sz w:val="17"/>
              </w:rPr>
              <w:br/>
            </w:r>
            <w:r>
              <w:rPr>
                <w:b/>
                <w:color w:val="102C57"/>
                <w:sz w:val="26"/>
              </w:rPr>
              <w:t>ARBORESCENT</w:t>
            </w:r>
            <w:r>
              <w:rPr>
                <w:b/>
                <w:color w:val="102C57"/>
                <w:sz w:val="26"/>
              </w:rPr>
              <w:br/>
            </w:r>
            <w:r>
              <w:rPr>
                <w:color w:val="B4B4B4"/>
              </w:rPr>
              <w:t>⎯⎯⎯⎯⎯⎯⎯⎯⎯⎯</w:t>
            </w:r>
            <w:r>
              <w:rPr>
                <w:color w:val="B4B4B4"/>
              </w:rPr>
              <w:br/>
            </w:r>
            <w:r>
              <w:rPr>
                <w:sz w:val="17"/>
              </w:rPr>
              <w:t>Qui se développe en formant des ramifications, à la manière d'un arbre.</w:t>
            </w:r>
            <w:r>
              <w:rPr>
                <w:sz w:val="17"/>
              </w:rPr>
              <w:br/>
            </w:r>
            <w:r>
              <w:rPr>
                <w:sz w:val="17"/>
              </w:rPr>
              <w:br/>
              <w:t>Ex: une structure arborescente.</w:t>
            </w:r>
          </w:p>
        </w:tc>
        <w:tc>
          <w:tcPr>
            <w:tcW w:w="3355" w:type="dxa"/>
            <w:shd w:val="clear" w:color="auto" w:fill="F2F2F2"/>
            <w:tcMar>
              <w:top w:w="140" w:type="dxa"/>
              <w:left w:w="140" w:type="dxa"/>
              <w:bottom w:w="140" w:type="dxa"/>
              <w:right w:w="140" w:type="dxa"/>
            </w:tcMar>
          </w:tcPr>
          <w:p w14:paraId="7EC87AC7" w14:textId="77777777" w:rsidR="006F4374" w:rsidRDefault="00000000">
            <w:pPr>
              <w:spacing w:before="40" w:after="40"/>
              <w:jc w:val="center"/>
            </w:pPr>
            <w:r>
              <w:rPr>
                <w:b/>
                <w:color w:val="646464"/>
                <w:sz w:val="17"/>
              </w:rPr>
              <w:t>✦ DOUBLET MODERNE ✦</w:t>
            </w:r>
            <w:r>
              <w:rPr>
                <w:b/>
                <w:color w:val="646464"/>
                <w:sz w:val="17"/>
              </w:rPr>
              <w:br/>
            </w:r>
            <w:r>
              <w:rPr>
                <w:b/>
                <w:color w:val="102C57"/>
                <w:sz w:val="26"/>
              </w:rPr>
              <w:t>ARBORICULTURE</w:t>
            </w:r>
            <w:r>
              <w:rPr>
                <w:b/>
                <w:color w:val="102C57"/>
                <w:sz w:val="26"/>
              </w:rPr>
              <w:br/>
            </w:r>
            <w:r>
              <w:rPr>
                <w:color w:val="B4B4B4"/>
              </w:rPr>
              <w:t>⎯⎯⎯⎯⎯⎯⎯⎯⎯⎯</w:t>
            </w:r>
            <w:r>
              <w:rPr>
                <w:color w:val="B4B4B4"/>
              </w:rPr>
              <w:br/>
            </w:r>
            <w:r>
              <w:rPr>
                <w:sz w:val="17"/>
              </w:rPr>
              <w:t>L'activité professionnelle ou de loisir qui consiste à cultiver les arbres fruitiers ou d'ornement.</w:t>
            </w:r>
            <w:r>
              <w:rPr>
                <w:sz w:val="17"/>
              </w:rPr>
              <w:br/>
            </w:r>
            <w:r>
              <w:rPr>
                <w:sz w:val="17"/>
              </w:rPr>
              <w:br/>
              <w:t>Composé d'arbor et de cultum (cultiver).</w:t>
            </w:r>
          </w:p>
        </w:tc>
        <w:tc>
          <w:tcPr>
            <w:tcW w:w="3355" w:type="dxa"/>
            <w:shd w:val="clear" w:color="auto" w:fill="E2F0D9"/>
            <w:tcMar>
              <w:top w:w="140" w:type="dxa"/>
              <w:left w:w="140" w:type="dxa"/>
              <w:bottom w:w="140" w:type="dxa"/>
              <w:right w:w="140" w:type="dxa"/>
            </w:tcMar>
          </w:tcPr>
          <w:p w14:paraId="6C1B13DC" w14:textId="77777777" w:rsidR="006F4374" w:rsidRDefault="00000000">
            <w:pPr>
              <w:spacing w:before="40" w:after="40"/>
              <w:jc w:val="center"/>
            </w:pPr>
            <w:r>
              <w:rPr>
                <w:b/>
                <w:color w:val="38761D"/>
                <w:sz w:val="17"/>
              </w:rPr>
              <w:t>✦ ÉTYMON GREC ✦</w:t>
            </w:r>
            <w:r>
              <w:rPr>
                <w:b/>
                <w:color w:val="38761D"/>
                <w:sz w:val="17"/>
              </w:rPr>
              <w:br/>
            </w:r>
            <w:r>
              <w:rPr>
                <w:b/>
                <w:color w:val="102C57"/>
                <w:sz w:val="26"/>
              </w:rPr>
              <w:t>DENDRON</w:t>
            </w:r>
            <w:r>
              <w:rPr>
                <w:b/>
                <w:color w:val="102C57"/>
                <w:sz w:val="26"/>
              </w:rPr>
              <w:br/>
            </w:r>
            <w:r>
              <w:rPr>
                <w:color w:val="B4B4B4"/>
              </w:rPr>
              <w:t>⎯⎯⎯⎯⎯⎯⎯⎯⎯⎯</w:t>
            </w:r>
            <w:r>
              <w:rPr>
                <w:color w:val="B4B4B4"/>
              </w:rPr>
              <w:br/>
            </w:r>
            <w:r>
              <w:rPr>
                <w:sz w:val="17"/>
              </w:rPr>
              <w:t>Signifie « ARBRE » en grec ancien.</w:t>
            </w:r>
            <w:r>
              <w:rPr>
                <w:sz w:val="17"/>
              </w:rPr>
              <w:br/>
            </w:r>
            <w:r>
              <w:rPr>
                <w:sz w:val="17"/>
              </w:rPr>
              <w:br/>
              <w:t>Une autre racine historique très utile pour les mots scientifiques !</w:t>
            </w:r>
          </w:p>
        </w:tc>
      </w:tr>
      <w:tr w:rsidR="006F4374" w14:paraId="2FDB24EC" w14:textId="77777777">
        <w:trPr>
          <w:trHeight w:val="2600"/>
        </w:trPr>
        <w:tc>
          <w:tcPr>
            <w:tcW w:w="3355" w:type="dxa"/>
            <w:shd w:val="clear" w:color="auto" w:fill="F2F2F2"/>
            <w:tcMar>
              <w:top w:w="140" w:type="dxa"/>
              <w:left w:w="140" w:type="dxa"/>
              <w:bottom w:w="140" w:type="dxa"/>
              <w:right w:w="140" w:type="dxa"/>
            </w:tcMar>
          </w:tcPr>
          <w:p w14:paraId="55CA03CE" w14:textId="77777777" w:rsidR="006F4374" w:rsidRDefault="00000000">
            <w:pPr>
              <w:spacing w:before="40" w:after="40"/>
              <w:jc w:val="center"/>
            </w:pPr>
            <w:r>
              <w:rPr>
                <w:b/>
                <w:color w:val="646464"/>
                <w:sz w:val="17"/>
              </w:rPr>
              <w:lastRenderedPageBreak/>
              <w:t>✦ DOUBLET MODERNE ✦</w:t>
            </w:r>
            <w:r>
              <w:rPr>
                <w:b/>
                <w:color w:val="646464"/>
                <w:sz w:val="17"/>
              </w:rPr>
              <w:br/>
            </w:r>
            <w:r>
              <w:rPr>
                <w:b/>
                <w:color w:val="102C57"/>
                <w:sz w:val="26"/>
              </w:rPr>
              <w:t>RHODODENDRON</w:t>
            </w:r>
            <w:r>
              <w:rPr>
                <w:b/>
                <w:color w:val="102C57"/>
                <w:sz w:val="26"/>
              </w:rPr>
              <w:br/>
            </w:r>
            <w:r>
              <w:rPr>
                <w:color w:val="B4B4B4"/>
              </w:rPr>
              <w:t>⎯⎯⎯⎯⎯⎯⎯⎯⎯⎯</w:t>
            </w:r>
            <w:r>
              <w:rPr>
                <w:color w:val="B4B4B4"/>
              </w:rPr>
              <w:br/>
            </w:r>
            <w:r>
              <w:rPr>
                <w:sz w:val="17"/>
              </w:rPr>
              <w:t>Un magnifique arbuste fleuri des jardins.</w:t>
            </w:r>
            <w:r>
              <w:rPr>
                <w:sz w:val="17"/>
              </w:rPr>
              <w:br/>
            </w:r>
            <w:r>
              <w:rPr>
                <w:sz w:val="17"/>
              </w:rPr>
              <w:br/>
              <w:t>Littéralement : « l'arbre à roses » (du grec rhodon, la rose, et dendron, l'arbre).</w:t>
            </w:r>
          </w:p>
        </w:tc>
        <w:tc>
          <w:tcPr>
            <w:tcW w:w="3355" w:type="dxa"/>
            <w:shd w:val="clear" w:color="auto" w:fill="E2F0D9"/>
            <w:tcMar>
              <w:top w:w="140" w:type="dxa"/>
              <w:left w:w="140" w:type="dxa"/>
              <w:bottom w:w="140" w:type="dxa"/>
              <w:right w:w="140" w:type="dxa"/>
            </w:tcMar>
          </w:tcPr>
          <w:p w14:paraId="4200E6D4" w14:textId="77777777" w:rsidR="006F4374" w:rsidRDefault="00000000">
            <w:pPr>
              <w:spacing w:before="40" w:after="40"/>
              <w:jc w:val="center"/>
            </w:pPr>
            <w:r>
              <w:rPr>
                <w:b/>
                <w:color w:val="38761D"/>
                <w:sz w:val="17"/>
              </w:rPr>
              <w:t>✦ ÉTYMON LATIN ✦</w:t>
            </w:r>
            <w:r>
              <w:rPr>
                <w:b/>
                <w:color w:val="38761D"/>
                <w:sz w:val="17"/>
              </w:rPr>
              <w:br/>
            </w:r>
            <w:r>
              <w:rPr>
                <w:b/>
                <w:color w:val="102C57"/>
                <w:sz w:val="26"/>
              </w:rPr>
              <w:t>RAMELLUS</w:t>
            </w:r>
            <w:r>
              <w:rPr>
                <w:b/>
                <w:color w:val="102C57"/>
                <w:sz w:val="26"/>
              </w:rPr>
              <w:br/>
            </w:r>
            <w:r>
              <w:rPr>
                <w:color w:val="B4B4B4"/>
              </w:rPr>
              <w:t>⎯⎯⎯⎯⎯⎯⎯⎯⎯⎯</w:t>
            </w:r>
            <w:r>
              <w:rPr>
                <w:color w:val="B4B4B4"/>
              </w:rPr>
              <w:br/>
            </w:r>
            <w:r>
              <w:rPr>
                <w:sz w:val="17"/>
              </w:rPr>
              <w:t>Latin populaire / Ancien fr. raim.</w:t>
            </w:r>
            <w:r>
              <w:rPr>
                <w:sz w:val="17"/>
              </w:rPr>
              <w:br/>
            </w:r>
            <w:r>
              <w:rPr>
                <w:sz w:val="17"/>
              </w:rPr>
              <w:br/>
              <w:t>Signifie « petite branche, rameau ». À la base de nombreux doublets surprenants !</w:t>
            </w:r>
          </w:p>
        </w:tc>
        <w:tc>
          <w:tcPr>
            <w:tcW w:w="3355" w:type="dxa"/>
            <w:shd w:val="clear" w:color="auto" w:fill="F2F2F2"/>
            <w:tcMar>
              <w:top w:w="140" w:type="dxa"/>
              <w:left w:w="140" w:type="dxa"/>
              <w:bottom w:w="140" w:type="dxa"/>
              <w:right w:w="140" w:type="dxa"/>
            </w:tcMar>
          </w:tcPr>
          <w:p w14:paraId="37A4298F"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RAMEAU</w:t>
            </w:r>
            <w:r>
              <w:rPr>
                <w:b/>
                <w:color w:val="102C57"/>
                <w:sz w:val="26"/>
              </w:rPr>
              <w:br/>
            </w:r>
            <w:r>
              <w:rPr>
                <w:color w:val="B4B4B4"/>
              </w:rPr>
              <w:t>⎯⎯⎯⎯⎯⎯⎯⎯⎯⎯</w:t>
            </w:r>
            <w:r>
              <w:rPr>
                <w:color w:val="B4B4B4"/>
              </w:rPr>
              <w:br/>
            </w:r>
            <w:r>
              <w:rPr>
                <w:sz w:val="17"/>
              </w:rPr>
              <w:t>Petite branche d'arbre, ou subdivision d'un rameau d'olivier.</w:t>
            </w:r>
            <w:r>
              <w:rPr>
                <w:sz w:val="17"/>
              </w:rPr>
              <w:br/>
            </w:r>
            <w:r>
              <w:rPr>
                <w:sz w:val="17"/>
              </w:rPr>
              <w:br/>
              <w:t>Conserve le sens d'origine de ramellus.</w:t>
            </w:r>
          </w:p>
        </w:tc>
      </w:tr>
      <w:tr w:rsidR="006F4374" w14:paraId="1790CFDF" w14:textId="77777777">
        <w:trPr>
          <w:trHeight w:val="2600"/>
        </w:trPr>
        <w:tc>
          <w:tcPr>
            <w:tcW w:w="3355" w:type="dxa"/>
            <w:shd w:val="clear" w:color="auto" w:fill="F2F2F2"/>
            <w:tcMar>
              <w:top w:w="140" w:type="dxa"/>
              <w:left w:w="140" w:type="dxa"/>
              <w:bottom w:w="140" w:type="dxa"/>
              <w:right w:w="140" w:type="dxa"/>
            </w:tcMar>
          </w:tcPr>
          <w:p w14:paraId="052440A3"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RAMAGE</w:t>
            </w:r>
            <w:r>
              <w:rPr>
                <w:b/>
                <w:color w:val="102C57"/>
                <w:sz w:val="26"/>
              </w:rPr>
              <w:br/>
            </w:r>
            <w:r>
              <w:rPr>
                <w:color w:val="B4B4B4"/>
              </w:rPr>
              <w:t>⎯⎯⎯⎯⎯⎯⎯⎯⎯⎯</w:t>
            </w:r>
            <w:r>
              <w:rPr>
                <w:color w:val="B4B4B4"/>
              </w:rPr>
              <w:br/>
            </w:r>
            <w:r>
              <w:rPr>
                <w:sz w:val="17"/>
              </w:rPr>
              <w:t>À l'origine : le chant des oiseaux cachés dans les branches (ramures) d'un arbre.</w:t>
            </w:r>
            <w:r>
              <w:rPr>
                <w:sz w:val="17"/>
              </w:rPr>
              <w:br/>
            </w:r>
            <w:r>
              <w:rPr>
                <w:sz w:val="17"/>
              </w:rPr>
              <w:br/>
              <w:t>Aujourd'hui : le chant d'un oiseau.</w:t>
            </w:r>
          </w:p>
        </w:tc>
        <w:tc>
          <w:tcPr>
            <w:tcW w:w="3355" w:type="dxa"/>
            <w:shd w:val="clear" w:color="auto" w:fill="F2F2F2"/>
            <w:tcMar>
              <w:top w:w="140" w:type="dxa"/>
              <w:left w:w="140" w:type="dxa"/>
              <w:bottom w:w="140" w:type="dxa"/>
              <w:right w:w="140" w:type="dxa"/>
            </w:tcMar>
          </w:tcPr>
          <w:p w14:paraId="5AD06AF4"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RAMONER</w:t>
            </w:r>
            <w:r>
              <w:rPr>
                <w:b/>
                <w:color w:val="102C57"/>
                <w:sz w:val="26"/>
              </w:rPr>
              <w:br/>
            </w:r>
            <w:r>
              <w:rPr>
                <w:color w:val="B4B4B4"/>
              </w:rPr>
              <w:t>⎯⎯⎯⎯⎯⎯⎯⎯⎯⎯</w:t>
            </w:r>
            <w:r>
              <w:rPr>
                <w:color w:val="B4B4B4"/>
              </w:rPr>
              <w:br/>
            </w:r>
            <w:r>
              <w:rPr>
                <w:sz w:val="17"/>
              </w:rPr>
              <w:t>À l'origine : balayer une cheminée à l'aide d'un balai fabriqué avec de petites branches d'arbre.</w:t>
            </w:r>
            <w:r>
              <w:rPr>
                <w:sz w:val="17"/>
              </w:rPr>
              <w:br/>
            </w:r>
            <w:r>
              <w:rPr>
                <w:sz w:val="17"/>
              </w:rPr>
              <w:br/>
              <w:t>Aujourd'hui : nettoyer un conduit.</w:t>
            </w:r>
          </w:p>
        </w:tc>
        <w:tc>
          <w:tcPr>
            <w:tcW w:w="3355" w:type="dxa"/>
            <w:shd w:val="clear" w:color="auto" w:fill="F2F2F2"/>
            <w:tcMar>
              <w:top w:w="140" w:type="dxa"/>
              <w:left w:w="140" w:type="dxa"/>
              <w:bottom w:w="140" w:type="dxa"/>
              <w:right w:w="140" w:type="dxa"/>
            </w:tcMar>
          </w:tcPr>
          <w:p w14:paraId="08A40642"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RAMIFICATION</w:t>
            </w:r>
            <w:r>
              <w:rPr>
                <w:b/>
                <w:color w:val="102C57"/>
                <w:sz w:val="26"/>
              </w:rPr>
              <w:br/>
            </w:r>
            <w:r>
              <w:rPr>
                <w:color w:val="B4B4B4"/>
              </w:rPr>
              <w:t>⎯⎯⎯⎯⎯⎯⎯⎯⎯⎯</w:t>
            </w:r>
            <w:r>
              <w:rPr>
                <w:color w:val="B4B4B4"/>
              </w:rPr>
              <w:br/>
            </w:r>
            <w:r>
              <w:rPr>
                <w:sz w:val="17"/>
              </w:rPr>
              <w:t>Division en plusieurs branches (comme pour un arbre ou un réseau routier).</w:t>
            </w:r>
            <w:r>
              <w:rPr>
                <w:sz w:val="17"/>
              </w:rPr>
              <w:br/>
            </w:r>
            <w:r>
              <w:rPr>
                <w:sz w:val="17"/>
              </w:rPr>
              <w:br/>
              <w:t>Dérivé de ramifier (faire des branches).</w:t>
            </w:r>
          </w:p>
        </w:tc>
      </w:tr>
      <w:tr w:rsidR="006F4374" w14:paraId="7ECC1EB0" w14:textId="77777777">
        <w:trPr>
          <w:trHeight w:val="2600"/>
        </w:trPr>
        <w:tc>
          <w:tcPr>
            <w:tcW w:w="3355" w:type="dxa"/>
            <w:shd w:val="clear" w:color="auto" w:fill="E2F0D9"/>
            <w:tcMar>
              <w:top w:w="140" w:type="dxa"/>
              <w:left w:w="140" w:type="dxa"/>
              <w:bottom w:w="140" w:type="dxa"/>
              <w:right w:w="140" w:type="dxa"/>
            </w:tcMar>
          </w:tcPr>
          <w:p w14:paraId="298352D6" w14:textId="77777777" w:rsidR="006F4374" w:rsidRDefault="00000000">
            <w:pPr>
              <w:spacing w:before="40" w:after="40"/>
              <w:jc w:val="center"/>
            </w:pPr>
            <w:r>
              <w:rPr>
                <w:b/>
                <w:color w:val="38761D"/>
                <w:sz w:val="17"/>
              </w:rPr>
              <w:t>✦ ÉTYMON LATIN ✦</w:t>
            </w:r>
            <w:r>
              <w:rPr>
                <w:b/>
                <w:color w:val="38761D"/>
                <w:sz w:val="17"/>
              </w:rPr>
              <w:br/>
            </w:r>
            <w:r>
              <w:rPr>
                <w:b/>
                <w:color w:val="102C57"/>
                <w:sz w:val="26"/>
              </w:rPr>
              <w:t>RADIX / RADICINA</w:t>
            </w:r>
            <w:r>
              <w:rPr>
                <w:b/>
                <w:color w:val="102C57"/>
                <w:sz w:val="26"/>
              </w:rPr>
              <w:br/>
            </w:r>
            <w:r>
              <w:rPr>
                <w:color w:val="B4B4B4"/>
              </w:rPr>
              <w:t>⎯⎯⎯⎯⎯⎯⎯⎯⎯⎯</w:t>
            </w:r>
            <w:r>
              <w:rPr>
                <w:color w:val="B4B4B4"/>
              </w:rPr>
              <w:br/>
            </w:r>
            <w:r>
              <w:rPr>
                <w:sz w:val="17"/>
              </w:rPr>
              <w:t>Signifie « RACINE » en latin.</w:t>
            </w:r>
            <w:r>
              <w:rPr>
                <w:sz w:val="17"/>
              </w:rPr>
              <w:br/>
            </w:r>
            <w:r>
              <w:rPr>
                <w:sz w:val="17"/>
              </w:rPr>
              <w:br/>
              <w:t>C'est la base souterraine mais aussi la base historique des mots (le radical) !</w:t>
            </w:r>
          </w:p>
        </w:tc>
        <w:tc>
          <w:tcPr>
            <w:tcW w:w="3355" w:type="dxa"/>
            <w:shd w:val="clear" w:color="auto" w:fill="F2F2F2"/>
            <w:tcMar>
              <w:top w:w="140" w:type="dxa"/>
              <w:left w:w="140" w:type="dxa"/>
              <w:bottom w:w="140" w:type="dxa"/>
              <w:right w:w="140" w:type="dxa"/>
            </w:tcMar>
          </w:tcPr>
          <w:p w14:paraId="2E0DB7C1"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RACINE</w:t>
            </w:r>
            <w:r>
              <w:rPr>
                <w:b/>
                <w:color w:val="102C57"/>
                <w:sz w:val="26"/>
              </w:rPr>
              <w:br/>
            </w:r>
            <w:r>
              <w:rPr>
                <w:color w:val="B4B4B4"/>
              </w:rPr>
              <w:t>⎯⎯⎯⎯⎯⎯⎯⎯⎯⎯</w:t>
            </w:r>
            <w:r>
              <w:rPr>
                <w:color w:val="B4B4B4"/>
              </w:rPr>
              <w:br/>
            </w:r>
            <w:r>
              <w:rPr>
                <w:sz w:val="17"/>
              </w:rPr>
              <w:t>Partie souterraine d'une plante qui l'ancre au sol et la nourrit.</w:t>
            </w:r>
            <w:r>
              <w:rPr>
                <w:sz w:val="17"/>
              </w:rPr>
              <w:br/>
            </w:r>
            <w:r>
              <w:rPr>
                <w:sz w:val="17"/>
              </w:rPr>
              <w:br/>
              <w:t>Figuré : l'origine d'une famille ou d'une idée.</w:t>
            </w:r>
          </w:p>
        </w:tc>
        <w:tc>
          <w:tcPr>
            <w:tcW w:w="3355" w:type="dxa"/>
            <w:shd w:val="clear" w:color="auto" w:fill="F2F2F2"/>
            <w:tcMar>
              <w:top w:w="140" w:type="dxa"/>
              <w:left w:w="140" w:type="dxa"/>
              <w:bottom w:w="140" w:type="dxa"/>
              <w:right w:w="140" w:type="dxa"/>
            </w:tcMar>
          </w:tcPr>
          <w:p w14:paraId="5F4F430C"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RADICAL</w:t>
            </w:r>
            <w:r>
              <w:rPr>
                <w:b/>
                <w:color w:val="102C57"/>
                <w:sz w:val="26"/>
              </w:rPr>
              <w:br/>
            </w:r>
            <w:r>
              <w:rPr>
                <w:color w:val="B4B4B4"/>
              </w:rPr>
              <w:t>⎯⎯⎯⎯⎯⎯⎯⎯⎯⎯</w:t>
            </w:r>
            <w:r>
              <w:rPr>
                <w:color w:val="B4B4B4"/>
              </w:rPr>
              <w:br/>
            </w:r>
            <w:r>
              <w:rPr>
                <w:sz w:val="17"/>
              </w:rPr>
              <w:t>À l'origine: ce qui tient à la racine. En grammaire: la base stable d'un mot. En politique: complet, extrême.</w:t>
            </w:r>
          </w:p>
        </w:tc>
      </w:tr>
      <w:tr w:rsidR="006F4374" w14:paraId="40BEE21D" w14:textId="77777777">
        <w:trPr>
          <w:trHeight w:val="2600"/>
        </w:trPr>
        <w:tc>
          <w:tcPr>
            <w:tcW w:w="3355" w:type="dxa"/>
            <w:shd w:val="clear" w:color="auto" w:fill="F2F2F2"/>
            <w:tcMar>
              <w:top w:w="140" w:type="dxa"/>
              <w:left w:w="140" w:type="dxa"/>
              <w:bottom w:w="140" w:type="dxa"/>
              <w:right w:w="140" w:type="dxa"/>
            </w:tcMar>
          </w:tcPr>
          <w:p w14:paraId="77C24563" w14:textId="77777777" w:rsidR="006F4374" w:rsidRDefault="00000000">
            <w:pPr>
              <w:spacing w:before="40" w:after="40"/>
              <w:jc w:val="center"/>
            </w:pPr>
            <w:r>
              <w:rPr>
                <w:b/>
                <w:color w:val="646464"/>
                <w:sz w:val="17"/>
              </w:rPr>
              <w:t>✦ DOUBLET MODERNE ✦</w:t>
            </w:r>
            <w:r>
              <w:rPr>
                <w:b/>
                <w:color w:val="646464"/>
                <w:sz w:val="17"/>
              </w:rPr>
              <w:br/>
            </w:r>
            <w:r>
              <w:rPr>
                <w:b/>
                <w:color w:val="102C57"/>
                <w:sz w:val="26"/>
              </w:rPr>
              <w:t>ÉRADIQUER</w:t>
            </w:r>
            <w:r>
              <w:rPr>
                <w:b/>
                <w:color w:val="102C57"/>
                <w:sz w:val="26"/>
              </w:rPr>
              <w:br/>
            </w:r>
            <w:r>
              <w:rPr>
                <w:color w:val="B4B4B4"/>
              </w:rPr>
              <w:t>⎯⎯⎯⎯⎯⎯⎯⎯⎯⎯</w:t>
            </w:r>
            <w:r>
              <w:rPr>
                <w:color w:val="B4B4B4"/>
              </w:rPr>
              <w:br/>
            </w:r>
            <w:r>
              <w:rPr>
                <w:sz w:val="17"/>
              </w:rPr>
              <w:t>Arracher entièrement, faire disparaître complètement une chose mauvaise.</w:t>
            </w:r>
            <w:r>
              <w:rPr>
                <w:sz w:val="17"/>
              </w:rPr>
              <w:br/>
            </w:r>
            <w:r>
              <w:rPr>
                <w:sz w:val="17"/>
              </w:rPr>
              <w:br/>
              <w:t>Littéralement : extirper jusqu'à la racine !</w:t>
            </w:r>
          </w:p>
        </w:tc>
        <w:tc>
          <w:tcPr>
            <w:tcW w:w="3355" w:type="dxa"/>
            <w:shd w:val="clear" w:color="auto" w:fill="F2F2F2"/>
            <w:tcMar>
              <w:top w:w="140" w:type="dxa"/>
              <w:left w:w="140" w:type="dxa"/>
              <w:bottom w:w="140" w:type="dxa"/>
              <w:right w:w="140" w:type="dxa"/>
            </w:tcMar>
          </w:tcPr>
          <w:p w14:paraId="72ECE61E" w14:textId="77777777" w:rsidR="006F4374" w:rsidRDefault="00000000">
            <w:pPr>
              <w:spacing w:before="40" w:after="40"/>
              <w:jc w:val="center"/>
            </w:pPr>
            <w:r>
              <w:rPr>
                <w:b/>
                <w:color w:val="646464"/>
                <w:sz w:val="17"/>
              </w:rPr>
              <w:t>✦ DOUBLET MODERNE ✦</w:t>
            </w:r>
            <w:r>
              <w:rPr>
                <w:b/>
                <w:color w:val="646464"/>
                <w:sz w:val="17"/>
              </w:rPr>
              <w:br/>
            </w:r>
            <w:r>
              <w:rPr>
                <w:b/>
                <w:color w:val="102C57"/>
                <w:sz w:val="26"/>
              </w:rPr>
              <w:t>RADIS</w:t>
            </w:r>
            <w:r>
              <w:rPr>
                <w:b/>
                <w:color w:val="102C57"/>
                <w:sz w:val="26"/>
              </w:rPr>
              <w:br/>
            </w:r>
            <w:r>
              <w:rPr>
                <w:color w:val="B4B4B4"/>
              </w:rPr>
              <w:t>⎯⎯⎯⎯⎯⎯⎯⎯⎯⎯</w:t>
            </w:r>
            <w:r>
              <w:rPr>
                <w:color w:val="B4B4B4"/>
              </w:rPr>
              <w:br/>
            </w:r>
            <w:r>
              <w:rPr>
                <w:sz w:val="17"/>
              </w:rPr>
              <w:t>Un légume croquant du potager dont on mange précisément la racine rouge ou blanche.</w:t>
            </w:r>
            <w:r>
              <w:rPr>
                <w:sz w:val="17"/>
              </w:rPr>
              <w:br/>
            </w:r>
            <w:r>
              <w:rPr>
                <w:sz w:val="17"/>
              </w:rPr>
              <w:br/>
              <w:t>Directement dérivé de radix !</w:t>
            </w:r>
          </w:p>
        </w:tc>
        <w:tc>
          <w:tcPr>
            <w:tcW w:w="3355" w:type="dxa"/>
            <w:shd w:val="clear" w:color="auto" w:fill="E2F0D9"/>
            <w:tcMar>
              <w:top w:w="140" w:type="dxa"/>
              <w:left w:w="140" w:type="dxa"/>
              <w:bottom w:w="140" w:type="dxa"/>
              <w:right w:w="140" w:type="dxa"/>
            </w:tcMar>
          </w:tcPr>
          <w:p w14:paraId="0544F02F" w14:textId="77777777" w:rsidR="006F4374" w:rsidRDefault="00000000">
            <w:pPr>
              <w:spacing w:before="40" w:after="40"/>
              <w:jc w:val="center"/>
            </w:pPr>
            <w:r>
              <w:rPr>
                <w:b/>
                <w:color w:val="38761D"/>
                <w:sz w:val="17"/>
              </w:rPr>
              <w:t>✦ ÉTYMON INDO-EUR ✦</w:t>
            </w:r>
            <w:r>
              <w:rPr>
                <w:b/>
                <w:color w:val="38761D"/>
                <w:sz w:val="17"/>
              </w:rPr>
              <w:br/>
            </w:r>
            <w:r>
              <w:rPr>
                <w:b/>
                <w:color w:val="102C57"/>
                <w:sz w:val="26"/>
              </w:rPr>
              <w:t>BhĀ / FARI</w:t>
            </w:r>
            <w:r>
              <w:rPr>
                <w:b/>
                <w:color w:val="102C57"/>
                <w:sz w:val="26"/>
              </w:rPr>
              <w:br/>
            </w:r>
            <w:r>
              <w:rPr>
                <w:color w:val="B4B4B4"/>
              </w:rPr>
              <w:t>⎯⎯⎯⎯⎯⎯⎯⎯⎯⎯</w:t>
            </w:r>
            <w:r>
              <w:rPr>
                <w:color w:val="B4B4B4"/>
              </w:rPr>
              <w:br/>
            </w:r>
            <w:r>
              <w:rPr>
                <w:sz w:val="17"/>
              </w:rPr>
              <w:t>Ancienne racine indo-européenne BhĀ qui exprime l'idée de parole. A donné le verbe latin fari (parler).</w:t>
            </w:r>
          </w:p>
        </w:tc>
      </w:tr>
      <w:tr w:rsidR="006F4374" w14:paraId="5207036D" w14:textId="77777777">
        <w:trPr>
          <w:trHeight w:val="2600"/>
        </w:trPr>
        <w:tc>
          <w:tcPr>
            <w:tcW w:w="3355" w:type="dxa"/>
            <w:shd w:val="clear" w:color="auto" w:fill="F2F2F2"/>
            <w:tcMar>
              <w:top w:w="140" w:type="dxa"/>
              <w:left w:w="140" w:type="dxa"/>
              <w:bottom w:w="140" w:type="dxa"/>
              <w:right w:w="140" w:type="dxa"/>
            </w:tcMar>
          </w:tcPr>
          <w:p w14:paraId="75F53E5C" w14:textId="77777777" w:rsidR="006F4374" w:rsidRDefault="00000000">
            <w:pPr>
              <w:spacing w:before="40" w:after="40"/>
              <w:jc w:val="center"/>
            </w:pPr>
            <w:r>
              <w:rPr>
                <w:b/>
                <w:color w:val="646464"/>
                <w:sz w:val="17"/>
              </w:rPr>
              <w:lastRenderedPageBreak/>
              <w:t>✦ DOUBLET MODERNE ✦</w:t>
            </w:r>
            <w:r>
              <w:rPr>
                <w:b/>
                <w:color w:val="646464"/>
                <w:sz w:val="17"/>
              </w:rPr>
              <w:br/>
            </w:r>
            <w:r>
              <w:rPr>
                <w:b/>
                <w:color w:val="102C57"/>
                <w:sz w:val="26"/>
              </w:rPr>
              <w:t>FABLE</w:t>
            </w:r>
            <w:r>
              <w:rPr>
                <w:b/>
                <w:color w:val="102C57"/>
                <w:sz w:val="26"/>
              </w:rPr>
              <w:br/>
            </w:r>
            <w:r>
              <w:rPr>
                <w:color w:val="B4B4B4"/>
              </w:rPr>
              <w:t>⎯⎯⎯⎯⎯⎯⎯⎯⎯⎯</w:t>
            </w:r>
            <w:r>
              <w:rPr>
                <w:color w:val="B4B4B4"/>
              </w:rPr>
              <w:br/>
            </w:r>
            <w:r>
              <w:rPr>
                <w:sz w:val="17"/>
              </w:rPr>
              <w:t>Du latin fabula (dérivé de fari). Un court récit imaginaire qui raconte une histoire avec une leçon de morale.</w:t>
            </w:r>
            <w:r>
              <w:rPr>
                <w:sz w:val="17"/>
              </w:rPr>
              <w:br/>
            </w:r>
            <w:r>
              <w:rPr>
                <w:sz w:val="17"/>
              </w:rPr>
              <w:br/>
              <w:t>Parler de façon imagée !</w:t>
            </w:r>
          </w:p>
        </w:tc>
        <w:tc>
          <w:tcPr>
            <w:tcW w:w="3355" w:type="dxa"/>
            <w:shd w:val="clear" w:color="auto" w:fill="F2F2F2"/>
            <w:tcMar>
              <w:top w:w="140" w:type="dxa"/>
              <w:left w:w="140" w:type="dxa"/>
              <w:bottom w:w="140" w:type="dxa"/>
              <w:right w:w="140" w:type="dxa"/>
            </w:tcMar>
          </w:tcPr>
          <w:p w14:paraId="5C6648BB" w14:textId="77777777" w:rsidR="006F4374" w:rsidRDefault="00000000">
            <w:pPr>
              <w:spacing w:before="40" w:after="40"/>
              <w:jc w:val="center"/>
            </w:pPr>
            <w:r>
              <w:rPr>
                <w:b/>
                <w:color w:val="646464"/>
                <w:sz w:val="17"/>
              </w:rPr>
              <w:t>✦ DOUBLET MODERNE ✦</w:t>
            </w:r>
            <w:r>
              <w:rPr>
                <w:b/>
                <w:color w:val="646464"/>
                <w:sz w:val="17"/>
              </w:rPr>
              <w:br/>
            </w:r>
            <w:r>
              <w:rPr>
                <w:b/>
                <w:color w:val="102C57"/>
                <w:sz w:val="26"/>
              </w:rPr>
              <w:t>FAMEUX</w:t>
            </w:r>
            <w:r>
              <w:rPr>
                <w:b/>
                <w:color w:val="102C57"/>
                <w:sz w:val="26"/>
              </w:rPr>
              <w:br/>
            </w:r>
            <w:r>
              <w:rPr>
                <w:color w:val="B4B4B4"/>
              </w:rPr>
              <w:t>⎯⎯⎯⎯⎯⎯⎯⎯⎯⎯</w:t>
            </w:r>
            <w:r>
              <w:rPr>
                <w:color w:val="B4B4B4"/>
              </w:rPr>
              <w:br/>
            </w:r>
            <w:r>
              <w:rPr>
                <w:sz w:val="17"/>
              </w:rPr>
              <w:t>Du latin fama (la réputation, la rumeur publique). Désigne quelqu'un de célèbre, de connu, ou une chose excellente.</w:t>
            </w:r>
          </w:p>
        </w:tc>
        <w:tc>
          <w:tcPr>
            <w:tcW w:w="3355" w:type="dxa"/>
            <w:shd w:val="clear" w:color="auto" w:fill="FFFFFF"/>
            <w:tcMar>
              <w:top w:w="140" w:type="dxa"/>
              <w:left w:w="140" w:type="dxa"/>
              <w:bottom w:w="140" w:type="dxa"/>
              <w:right w:w="140" w:type="dxa"/>
            </w:tcMar>
          </w:tcPr>
          <w:p w14:paraId="5B010AC5" w14:textId="77777777" w:rsidR="006F4374" w:rsidRDefault="00000000">
            <w:pPr>
              <w:spacing w:before="40" w:after="40"/>
              <w:jc w:val="center"/>
            </w:pPr>
            <w:r>
              <w:rPr>
                <w:b/>
                <w:color w:val="C43636"/>
                <w:sz w:val="17"/>
              </w:rPr>
              <w:t>✦ À TOI DE JOUER ! ✦</w:t>
            </w:r>
            <w:r>
              <w:rPr>
                <w:b/>
                <w:color w:val="C43636"/>
                <w:sz w:val="17"/>
              </w:rPr>
              <w:br/>
            </w:r>
            <w:r>
              <w:rPr>
                <w:b/>
                <w:color w:val="102C57"/>
                <w:sz w:val="26"/>
              </w:rPr>
              <w:t>MON ÉTYMON JOKER</w:t>
            </w:r>
            <w:r>
              <w:rPr>
                <w:b/>
                <w:color w:val="102C57"/>
                <w:sz w:val="26"/>
              </w:rPr>
              <w:br/>
            </w:r>
            <w:r>
              <w:rPr>
                <w:color w:val="B4B4B4"/>
              </w:rPr>
              <w:t>⎯⎯⎯⎯⎯⎯⎯⎯⎯⎯</w:t>
            </w:r>
            <w:r>
              <w:rPr>
                <w:color w:val="B4B4B4"/>
              </w:rPr>
              <w:br/>
            </w:r>
            <w:r>
              <w:rPr>
                <w:sz w:val="17"/>
              </w:rPr>
              <w:t>Choisis un mot dans tes leçons d'histoire ou de sciences (ex: TERRA, la terre).</w:t>
            </w:r>
            <w:r>
              <w:rPr>
                <w:sz w:val="17"/>
              </w:rPr>
              <w:br/>
            </w:r>
            <w:r>
              <w:rPr>
                <w:sz w:val="17"/>
              </w:rPr>
              <w:br/>
              <w:t>Écris son origine et dessine-le ici ! Et découpe ta carte !</w:t>
            </w:r>
          </w:p>
        </w:tc>
      </w:tr>
    </w:tbl>
    <w:p w14:paraId="721B60F5" w14:textId="77777777" w:rsidR="006F4374" w:rsidRDefault="00000000">
      <w:r>
        <w:br w:type="page"/>
      </w:r>
    </w:p>
    <w:p w14:paraId="1F639A95" w14:textId="77777777" w:rsidR="006F4374" w:rsidRDefault="00000000">
      <w:pPr>
        <w:spacing w:before="360" w:after="120"/>
      </w:pPr>
      <w:r>
        <w:rPr>
          <w:rFonts w:ascii="Arial" w:hAnsi="Arial"/>
          <w:b/>
          <w:color w:val="102C57"/>
          <w:sz w:val="26"/>
        </w:rPr>
        <w:lastRenderedPageBreak/>
        <w:t>Atelier 2 : Le Lego des Mots — 18 Cartes (Préfixes &amp; Suffixes)</w:t>
      </w:r>
    </w:p>
    <w:p w14:paraId="4B2DF81B" w14:textId="77777777" w:rsidR="006F4374" w:rsidRDefault="00000000">
      <w:r>
        <w:rPr>
          <w:b/>
        </w:rPr>
        <w:t xml:space="preserve">✦ Règle du jeu : </w:t>
      </w:r>
      <w:r>
        <w:t>Mélangez toutes les cartes. Votre enfant doit reconstituer les trios parfaits : associer un Préfixe/Suffixe (en orange, ex: IN-), sa Signification (en jaune, ex: À l'intérieur) et ses Mots exemples (en vert d'eau, ex: Importer). C'est le secret pour comprendre les mots inconnus !</w:t>
      </w:r>
    </w:p>
    <w:tbl>
      <w:tblPr>
        <w:tblStyle w:val="Grilledutableau"/>
        <w:tblW w:w="0" w:type="auto"/>
        <w:tblLayout w:type="fixed"/>
        <w:tblLook w:val="04A0" w:firstRow="1" w:lastRow="0" w:firstColumn="1" w:lastColumn="0" w:noHBand="0" w:noVBand="1"/>
      </w:tblPr>
      <w:tblGrid>
        <w:gridCol w:w="3355"/>
        <w:gridCol w:w="3355"/>
        <w:gridCol w:w="3355"/>
      </w:tblGrid>
      <w:tr w:rsidR="006F4374" w14:paraId="04999FDD" w14:textId="77777777">
        <w:trPr>
          <w:trHeight w:val="2600"/>
        </w:trPr>
        <w:tc>
          <w:tcPr>
            <w:tcW w:w="3355" w:type="dxa"/>
            <w:shd w:val="clear" w:color="auto" w:fill="FCE4D6"/>
            <w:tcMar>
              <w:top w:w="140" w:type="dxa"/>
              <w:left w:w="140" w:type="dxa"/>
              <w:bottom w:w="140" w:type="dxa"/>
              <w:right w:w="140" w:type="dxa"/>
            </w:tcMar>
          </w:tcPr>
          <w:p w14:paraId="3D940391" w14:textId="77777777" w:rsidR="006F4374" w:rsidRDefault="00000000">
            <w:pPr>
              <w:spacing w:before="40" w:after="40"/>
              <w:jc w:val="center"/>
            </w:pPr>
            <w:r>
              <w:rPr>
                <w:b/>
                <w:color w:val="C45911"/>
                <w:sz w:val="17"/>
              </w:rPr>
              <w:t>✦ PRÉFIXE ✦</w:t>
            </w:r>
            <w:r>
              <w:rPr>
                <w:b/>
                <w:color w:val="C45911"/>
                <w:sz w:val="17"/>
              </w:rPr>
              <w:br/>
            </w:r>
            <w:r>
              <w:rPr>
                <w:b/>
                <w:color w:val="102C57"/>
                <w:sz w:val="22"/>
              </w:rPr>
              <w:t>IN- / IM-</w:t>
            </w:r>
            <w:r>
              <w:rPr>
                <w:b/>
                <w:color w:val="102C57"/>
                <w:sz w:val="22"/>
              </w:rPr>
              <w:br/>
            </w:r>
            <w:r>
              <w:rPr>
                <w:color w:val="B4B4B4"/>
              </w:rPr>
              <w:t>⎯⎯⎯⎯⎯⎯⎯⎯⎯⎯</w:t>
            </w:r>
            <w:r>
              <w:rPr>
                <w:color w:val="B4B4B4"/>
              </w:rPr>
              <w:br/>
            </w:r>
            <w:r>
              <w:rPr>
                <w:sz w:val="17"/>
              </w:rPr>
              <w:t>Syllabe magique placée au début des mots.</w:t>
            </w:r>
            <w:r>
              <w:rPr>
                <w:sz w:val="17"/>
              </w:rPr>
              <w:br/>
            </w:r>
            <w:r>
              <w:rPr>
                <w:sz w:val="17"/>
              </w:rPr>
              <w:br/>
              <w:t>Signale une direction ou une position spécifique.</w:t>
            </w:r>
          </w:p>
        </w:tc>
        <w:tc>
          <w:tcPr>
            <w:tcW w:w="3355" w:type="dxa"/>
            <w:shd w:val="clear" w:color="auto" w:fill="FFF2CC"/>
            <w:tcMar>
              <w:top w:w="140" w:type="dxa"/>
              <w:left w:w="140" w:type="dxa"/>
              <w:bottom w:w="140" w:type="dxa"/>
              <w:right w:w="140" w:type="dxa"/>
            </w:tcMar>
          </w:tcPr>
          <w:p w14:paraId="7259B0C2" w14:textId="77777777" w:rsidR="006F4374" w:rsidRDefault="00000000">
            <w:pPr>
              <w:spacing w:before="40" w:after="40"/>
              <w:jc w:val="center"/>
            </w:pPr>
            <w:r>
              <w:rPr>
                <w:b/>
                <w:color w:val="7F6000"/>
                <w:sz w:val="17"/>
              </w:rPr>
              <w:t>✦ SENS DU PRÉFIXE ✦</w:t>
            </w:r>
            <w:r>
              <w:rPr>
                <w:b/>
                <w:color w:val="7F6000"/>
                <w:sz w:val="17"/>
              </w:rPr>
              <w:br/>
            </w:r>
            <w:r>
              <w:rPr>
                <w:b/>
                <w:color w:val="102C57"/>
                <w:sz w:val="22"/>
              </w:rPr>
              <w:t>« À l'intérieur de »</w:t>
            </w:r>
            <w:r>
              <w:rPr>
                <w:b/>
                <w:color w:val="102C57"/>
                <w:sz w:val="22"/>
              </w:rPr>
              <w:br/>
              <w:t>ou « Vers le dedans »</w:t>
            </w:r>
            <w:r>
              <w:rPr>
                <w:b/>
                <w:color w:val="102C57"/>
                <w:sz w:val="22"/>
              </w:rPr>
              <w:br/>
            </w:r>
            <w:r>
              <w:rPr>
                <w:color w:val="B4B4B4"/>
              </w:rPr>
              <w:t>⎯⎯⎯⎯⎯⎯⎯⎯⎯⎯</w:t>
            </w:r>
            <w:r>
              <w:rPr>
                <w:color w:val="B4B4B4"/>
              </w:rPr>
              <w:br/>
            </w:r>
            <w:r>
              <w:rPr>
                <w:sz w:val="17"/>
              </w:rPr>
              <w:t>Indique qu'on fait entrer quelque chose ou qu'on se dirige vers l'intérieur.</w:t>
            </w:r>
          </w:p>
        </w:tc>
        <w:tc>
          <w:tcPr>
            <w:tcW w:w="3355" w:type="dxa"/>
            <w:shd w:val="clear" w:color="auto" w:fill="E2EFDA"/>
            <w:tcMar>
              <w:top w:w="140" w:type="dxa"/>
              <w:left w:w="140" w:type="dxa"/>
              <w:bottom w:w="140" w:type="dxa"/>
              <w:right w:w="140" w:type="dxa"/>
            </w:tcMar>
          </w:tcPr>
          <w:p w14:paraId="75DEEF92" w14:textId="77777777" w:rsidR="006F4374" w:rsidRDefault="00000000">
            <w:pPr>
              <w:spacing w:before="40" w:after="40"/>
              <w:jc w:val="center"/>
            </w:pPr>
            <w:r>
              <w:rPr>
                <w:b/>
                <w:color w:val="38761D"/>
                <w:sz w:val="17"/>
              </w:rPr>
              <w:t>✦ EXEMPLES DE MOTS ✦</w:t>
            </w:r>
            <w:r>
              <w:rPr>
                <w:b/>
                <w:color w:val="38761D"/>
                <w:sz w:val="17"/>
              </w:rPr>
              <w:br/>
            </w:r>
            <w:r>
              <w:rPr>
                <w:b/>
                <w:color w:val="102C57"/>
                <w:sz w:val="22"/>
              </w:rPr>
              <w:t>IMPORTER /</w:t>
            </w:r>
            <w:r>
              <w:rPr>
                <w:b/>
                <w:color w:val="102C57"/>
                <w:sz w:val="22"/>
              </w:rPr>
              <w:br/>
              <w:t>IMMIGRER</w:t>
            </w:r>
            <w:r>
              <w:rPr>
                <w:b/>
                <w:color w:val="102C57"/>
                <w:sz w:val="22"/>
              </w:rPr>
              <w:br/>
            </w:r>
            <w:r>
              <w:rPr>
                <w:color w:val="B4B4B4"/>
              </w:rPr>
              <w:t>⎯⎯⎯⎯⎯⎯⎯⎯⎯⎯</w:t>
            </w:r>
            <w:r>
              <w:rPr>
                <w:color w:val="B4B4B4"/>
              </w:rPr>
              <w:br/>
            </w:r>
            <w:r>
              <w:rPr>
                <w:sz w:val="17"/>
              </w:rPr>
              <w:t>• Importer : faire entrer des marchandises dans un pays.</w:t>
            </w:r>
            <w:r>
              <w:rPr>
                <w:sz w:val="17"/>
              </w:rPr>
              <w:br/>
              <w:t>• Immigrer : venir s'installer dans un nouveau pays.</w:t>
            </w:r>
          </w:p>
        </w:tc>
      </w:tr>
      <w:tr w:rsidR="006F4374" w14:paraId="287CE33A" w14:textId="77777777">
        <w:trPr>
          <w:trHeight w:val="2600"/>
        </w:trPr>
        <w:tc>
          <w:tcPr>
            <w:tcW w:w="3355" w:type="dxa"/>
            <w:shd w:val="clear" w:color="auto" w:fill="FCE4D6"/>
            <w:tcMar>
              <w:top w:w="140" w:type="dxa"/>
              <w:left w:w="140" w:type="dxa"/>
              <w:bottom w:w="140" w:type="dxa"/>
              <w:right w:w="140" w:type="dxa"/>
            </w:tcMar>
          </w:tcPr>
          <w:p w14:paraId="1496A373" w14:textId="77777777" w:rsidR="006F4374" w:rsidRDefault="00000000">
            <w:pPr>
              <w:spacing w:before="40" w:after="40"/>
              <w:jc w:val="center"/>
            </w:pPr>
            <w:r>
              <w:rPr>
                <w:b/>
                <w:color w:val="C45911"/>
                <w:sz w:val="17"/>
              </w:rPr>
              <w:t>✦ PRÉFIXE ✦</w:t>
            </w:r>
            <w:r>
              <w:rPr>
                <w:b/>
                <w:color w:val="C45911"/>
                <w:sz w:val="17"/>
              </w:rPr>
              <w:br/>
            </w:r>
            <w:r>
              <w:rPr>
                <w:b/>
                <w:color w:val="102C57"/>
                <w:sz w:val="22"/>
              </w:rPr>
              <w:t>EX-</w:t>
            </w:r>
            <w:r>
              <w:rPr>
                <w:b/>
                <w:color w:val="102C57"/>
                <w:sz w:val="22"/>
              </w:rPr>
              <w:br/>
            </w:r>
            <w:r>
              <w:rPr>
                <w:color w:val="B4B4B4"/>
              </w:rPr>
              <w:t>⎯⎯⎯⎯⎯⎯⎯⎯⎯⎯</w:t>
            </w:r>
            <w:r>
              <w:rPr>
                <w:color w:val="B4B4B4"/>
              </w:rPr>
              <w:br/>
            </w:r>
            <w:r>
              <w:rPr>
                <w:sz w:val="17"/>
              </w:rPr>
              <w:t>Syllabe magique placée au début des mots.</w:t>
            </w:r>
            <w:r>
              <w:rPr>
                <w:sz w:val="17"/>
              </w:rPr>
              <w:br/>
            </w:r>
            <w:r>
              <w:rPr>
                <w:sz w:val="17"/>
              </w:rPr>
              <w:br/>
              <w:t>Signale un mouvement ou une sortie.</w:t>
            </w:r>
          </w:p>
        </w:tc>
        <w:tc>
          <w:tcPr>
            <w:tcW w:w="3355" w:type="dxa"/>
            <w:shd w:val="clear" w:color="auto" w:fill="FFF2CC"/>
            <w:tcMar>
              <w:top w:w="140" w:type="dxa"/>
              <w:left w:w="140" w:type="dxa"/>
              <w:bottom w:w="140" w:type="dxa"/>
              <w:right w:w="140" w:type="dxa"/>
            </w:tcMar>
          </w:tcPr>
          <w:p w14:paraId="72093529" w14:textId="77777777" w:rsidR="006F4374" w:rsidRDefault="00000000">
            <w:pPr>
              <w:spacing w:before="40" w:after="40"/>
              <w:jc w:val="center"/>
            </w:pPr>
            <w:r>
              <w:rPr>
                <w:b/>
                <w:color w:val="7F6000"/>
                <w:sz w:val="17"/>
              </w:rPr>
              <w:t>✦ SENS DU PRÉFIXE ✦</w:t>
            </w:r>
            <w:r>
              <w:rPr>
                <w:b/>
                <w:color w:val="7F6000"/>
                <w:sz w:val="17"/>
              </w:rPr>
              <w:br/>
            </w:r>
            <w:r>
              <w:rPr>
                <w:b/>
                <w:color w:val="102C57"/>
                <w:sz w:val="22"/>
              </w:rPr>
              <w:t>« Vers l'extérieur »</w:t>
            </w:r>
            <w:r>
              <w:rPr>
                <w:b/>
                <w:color w:val="102C57"/>
                <w:sz w:val="22"/>
              </w:rPr>
              <w:br/>
              <w:t>ou « Au-dehors »</w:t>
            </w:r>
            <w:r>
              <w:rPr>
                <w:b/>
                <w:color w:val="102C57"/>
                <w:sz w:val="22"/>
              </w:rPr>
              <w:br/>
            </w:r>
            <w:r>
              <w:rPr>
                <w:color w:val="B4B4B4"/>
              </w:rPr>
              <w:t>⎯⎯⎯⎯⎯⎯⎯⎯⎯⎯</w:t>
            </w:r>
            <w:r>
              <w:rPr>
                <w:color w:val="B4B4B4"/>
              </w:rPr>
              <w:br/>
            </w:r>
            <w:r>
              <w:rPr>
                <w:sz w:val="17"/>
              </w:rPr>
              <w:t>Indique le mouvement de sortie, d'éloignement ou de libération vers le dehors.</w:t>
            </w:r>
          </w:p>
        </w:tc>
        <w:tc>
          <w:tcPr>
            <w:tcW w:w="3355" w:type="dxa"/>
            <w:shd w:val="clear" w:color="auto" w:fill="E2EFDA"/>
            <w:tcMar>
              <w:top w:w="140" w:type="dxa"/>
              <w:left w:w="140" w:type="dxa"/>
              <w:bottom w:w="140" w:type="dxa"/>
              <w:right w:w="140" w:type="dxa"/>
            </w:tcMar>
          </w:tcPr>
          <w:p w14:paraId="6649638C" w14:textId="77777777" w:rsidR="006F4374" w:rsidRDefault="00000000">
            <w:pPr>
              <w:spacing w:before="40" w:after="40"/>
              <w:jc w:val="center"/>
            </w:pPr>
            <w:r>
              <w:rPr>
                <w:b/>
                <w:color w:val="38761D"/>
                <w:sz w:val="17"/>
              </w:rPr>
              <w:t>✦ EXEMPLES DE MOTS ✦</w:t>
            </w:r>
            <w:r>
              <w:rPr>
                <w:b/>
                <w:color w:val="38761D"/>
                <w:sz w:val="17"/>
              </w:rPr>
              <w:br/>
            </w:r>
            <w:r>
              <w:rPr>
                <w:b/>
                <w:color w:val="102C57"/>
                <w:sz w:val="22"/>
              </w:rPr>
              <w:t>EXPORTER /</w:t>
            </w:r>
            <w:r>
              <w:rPr>
                <w:b/>
                <w:color w:val="102C57"/>
                <w:sz w:val="22"/>
              </w:rPr>
              <w:br/>
              <w:t>EXILER</w:t>
            </w:r>
            <w:r>
              <w:rPr>
                <w:b/>
                <w:color w:val="102C57"/>
                <w:sz w:val="22"/>
              </w:rPr>
              <w:br/>
            </w:r>
            <w:r>
              <w:rPr>
                <w:color w:val="B4B4B4"/>
              </w:rPr>
              <w:t>⎯⎯⎯⎯⎯⎯⎯⎯⎯⎯</w:t>
            </w:r>
            <w:r>
              <w:rPr>
                <w:color w:val="B4B4B4"/>
              </w:rPr>
              <w:br/>
            </w:r>
            <w:r>
              <w:rPr>
                <w:sz w:val="17"/>
              </w:rPr>
              <w:t>• Exporter : envoyer des produits hors d'un pays.</w:t>
            </w:r>
            <w:r>
              <w:rPr>
                <w:sz w:val="17"/>
              </w:rPr>
              <w:br/>
              <w:t>• Exiler : envoyer quelqu'un vivre hors de sa patrie.</w:t>
            </w:r>
          </w:p>
        </w:tc>
      </w:tr>
      <w:tr w:rsidR="006F4374" w14:paraId="1D53CAB4" w14:textId="77777777">
        <w:trPr>
          <w:trHeight w:val="2600"/>
        </w:trPr>
        <w:tc>
          <w:tcPr>
            <w:tcW w:w="3355" w:type="dxa"/>
            <w:shd w:val="clear" w:color="auto" w:fill="FCE4D6"/>
            <w:tcMar>
              <w:top w:w="140" w:type="dxa"/>
              <w:left w:w="140" w:type="dxa"/>
              <w:bottom w:w="140" w:type="dxa"/>
              <w:right w:w="140" w:type="dxa"/>
            </w:tcMar>
          </w:tcPr>
          <w:p w14:paraId="5A25FB17" w14:textId="77777777" w:rsidR="006F4374" w:rsidRDefault="00000000">
            <w:pPr>
              <w:spacing w:before="40" w:after="40"/>
              <w:jc w:val="center"/>
            </w:pPr>
            <w:r>
              <w:rPr>
                <w:b/>
                <w:color w:val="C45911"/>
                <w:sz w:val="17"/>
              </w:rPr>
              <w:t>✦ PRÉFIXE ✦</w:t>
            </w:r>
            <w:r>
              <w:rPr>
                <w:b/>
                <w:color w:val="C45911"/>
                <w:sz w:val="17"/>
              </w:rPr>
              <w:br/>
            </w:r>
            <w:r>
              <w:rPr>
                <w:b/>
                <w:color w:val="102C57"/>
                <w:sz w:val="22"/>
              </w:rPr>
              <w:t>TÉLÉ-</w:t>
            </w:r>
            <w:r>
              <w:rPr>
                <w:b/>
                <w:color w:val="102C57"/>
                <w:sz w:val="22"/>
              </w:rPr>
              <w:br/>
            </w:r>
            <w:r>
              <w:rPr>
                <w:color w:val="B4B4B4"/>
              </w:rPr>
              <w:t>⎯⎯⎯⎯⎯⎯⎯⎯⎯⎯</w:t>
            </w:r>
            <w:r>
              <w:rPr>
                <w:color w:val="B4B4B4"/>
              </w:rPr>
              <w:br/>
            </w:r>
            <w:r>
              <w:rPr>
                <w:sz w:val="17"/>
              </w:rPr>
              <w:t>Syllabe d'origine grecque placée au début des mots.</w:t>
            </w:r>
            <w:r>
              <w:rPr>
                <w:sz w:val="17"/>
              </w:rPr>
              <w:br/>
            </w:r>
            <w:r>
              <w:rPr>
                <w:sz w:val="17"/>
              </w:rPr>
              <w:br/>
              <w:t>Sert à exprimer la distance physique.</w:t>
            </w:r>
          </w:p>
        </w:tc>
        <w:tc>
          <w:tcPr>
            <w:tcW w:w="3355" w:type="dxa"/>
            <w:shd w:val="clear" w:color="auto" w:fill="FFF2CC"/>
            <w:tcMar>
              <w:top w:w="140" w:type="dxa"/>
              <w:left w:w="140" w:type="dxa"/>
              <w:bottom w:w="140" w:type="dxa"/>
              <w:right w:w="140" w:type="dxa"/>
            </w:tcMar>
          </w:tcPr>
          <w:p w14:paraId="7E1E8515" w14:textId="77777777" w:rsidR="006F4374" w:rsidRDefault="00000000">
            <w:pPr>
              <w:spacing w:before="40" w:after="40"/>
              <w:jc w:val="center"/>
            </w:pPr>
            <w:r>
              <w:rPr>
                <w:b/>
                <w:color w:val="7F6000"/>
                <w:sz w:val="17"/>
              </w:rPr>
              <w:t>✦ SENS DU PRÉFIXE ✦</w:t>
            </w:r>
            <w:r>
              <w:rPr>
                <w:b/>
                <w:color w:val="7F6000"/>
                <w:sz w:val="17"/>
              </w:rPr>
              <w:br/>
            </w:r>
            <w:r>
              <w:rPr>
                <w:b/>
                <w:color w:val="102C57"/>
                <w:sz w:val="22"/>
              </w:rPr>
              <w:t>« Au loin »</w:t>
            </w:r>
            <w:r>
              <w:rPr>
                <w:b/>
                <w:color w:val="102C57"/>
                <w:sz w:val="22"/>
              </w:rPr>
              <w:br/>
              <w:t>ou « À distance »</w:t>
            </w:r>
            <w:r>
              <w:rPr>
                <w:b/>
                <w:color w:val="102C57"/>
                <w:sz w:val="22"/>
              </w:rPr>
              <w:br/>
            </w:r>
            <w:r>
              <w:rPr>
                <w:color w:val="B4B4B4"/>
              </w:rPr>
              <w:t>⎯⎯⎯⎯⎯⎯⎯⎯⎯⎯</w:t>
            </w:r>
            <w:r>
              <w:rPr>
                <w:color w:val="B4B4B4"/>
              </w:rPr>
              <w:br/>
            </w:r>
            <w:r>
              <w:rPr>
                <w:sz w:val="17"/>
              </w:rPr>
              <w:t>Permet d'expliquer comment on agit ou communique sans être à côté de l'objet.</w:t>
            </w:r>
          </w:p>
        </w:tc>
        <w:tc>
          <w:tcPr>
            <w:tcW w:w="3355" w:type="dxa"/>
            <w:shd w:val="clear" w:color="auto" w:fill="E2EFDA"/>
            <w:tcMar>
              <w:top w:w="140" w:type="dxa"/>
              <w:left w:w="140" w:type="dxa"/>
              <w:bottom w:w="140" w:type="dxa"/>
              <w:right w:w="140" w:type="dxa"/>
            </w:tcMar>
          </w:tcPr>
          <w:p w14:paraId="73E46DC3" w14:textId="77777777" w:rsidR="006F4374" w:rsidRDefault="00000000">
            <w:pPr>
              <w:spacing w:before="40" w:after="40"/>
              <w:jc w:val="center"/>
            </w:pPr>
            <w:r>
              <w:rPr>
                <w:b/>
                <w:color w:val="38761D"/>
                <w:sz w:val="17"/>
              </w:rPr>
              <w:t>✦ EXEMPLES DE MOTS ✦</w:t>
            </w:r>
            <w:r>
              <w:rPr>
                <w:b/>
                <w:color w:val="38761D"/>
                <w:sz w:val="17"/>
              </w:rPr>
              <w:br/>
            </w:r>
            <w:r>
              <w:rPr>
                <w:b/>
                <w:color w:val="102C57"/>
                <w:sz w:val="22"/>
              </w:rPr>
              <w:t>TÉLÉPHÉRIQUE /</w:t>
            </w:r>
            <w:r>
              <w:rPr>
                <w:b/>
                <w:color w:val="102C57"/>
                <w:sz w:val="22"/>
              </w:rPr>
              <w:br/>
              <w:t>TÉLÉCOMMANDE</w:t>
            </w:r>
            <w:r>
              <w:rPr>
                <w:b/>
                <w:color w:val="102C57"/>
                <w:sz w:val="22"/>
              </w:rPr>
              <w:br/>
            </w:r>
            <w:r>
              <w:rPr>
                <w:color w:val="B4B4B4"/>
              </w:rPr>
              <w:t>⎯⎯⎯⎯⎯⎯⎯⎯⎯⎯</w:t>
            </w:r>
            <w:r>
              <w:rPr>
                <w:color w:val="B4B4B4"/>
              </w:rPr>
              <w:br/>
            </w:r>
            <w:r>
              <w:rPr>
                <w:sz w:val="17"/>
              </w:rPr>
              <w:t>• Téléphérique : transport par câble suspendu dans le vide au loin.</w:t>
            </w:r>
            <w:r>
              <w:rPr>
                <w:sz w:val="17"/>
              </w:rPr>
              <w:br/>
              <w:t>• Télécommande : commande à distance.</w:t>
            </w:r>
          </w:p>
        </w:tc>
      </w:tr>
      <w:tr w:rsidR="006F4374" w14:paraId="13DF14CC" w14:textId="77777777">
        <w:trPr>
          <w:trHeight w:val="2600"/>
        </w:trPr>
        <w:tc>
          <w:tcPr>
            <w:tcW w:w="3355" w:type="dxa"/>
            <w:shd w:val="clear" w:color="auto" w:fill="FCE4D6"/>
            <w:tcMar>
              <w:top w:w="140" w:type="dxa"/>
              <w:left w:w="140" w:type="dxa"/>
              <w:bottom w:w="140" w:type="dxa"/>
              <w:right w:w="140" w:type="dxa"/>
            </w:tcMar>
          </w:tcPr>
          <w:p w14:paraId="32940E6B" w14:textId="77777777" w:rsidR="006F4374" w:rsidRDefault="00000000">
            <w:pPr>
              <w:spacing w:before="40" w:after="40"/>
              <w:jc w:val="center"/>
            </w:pPr>
            <w:r>
              <w:rPr>
                <w:b/>
                <w:color w:val="C45911"/>
                <w:sz w:val="17"/>
              </w:rPr>
              <w:t>✦ PRÉFIXE ✦</w:t>
            </w:r>
            <w:r>
              <w:rPr>
                <w:b/>
                <w:color w:val="C45911"/>
                <w:sz w:val="17"/>
              </w:rPr>
              <w:br/>
            </w:r>
            <w:r>
              <w:rPr>
                <w:b/>
                <w:color w:val="102C57"/>
                <w:sz w:val="22"/>
              </w:rPr>
              <w:t>DÉ- / DÉR-</w:t>
            </w:r>
            <w:r>
              <w:rPr>
                <w:b/>
                <w:color w:val="102C57"/>
                <w:sz w:val="22"/>
              </w:rPr>
              <w:br/>
            </w:r>
            <w:r>
              <w:rPr>
                <w:color w:val="B4B4B4"/>
              </w:rPr>
              <w:t>⎯⎯⎯⎯⎯⎯⎯⎯⎯⎯</w:t>
            </w:r>
            <w:r>
              <w:rPr>
                <w:color w:val="B4B4B4"/>
              </w:rPr>
              <w:br/>
            </w:r>
            <w:r>
              <w:rPr>
                <w:sz w:val="17"/>
              </w:rPr>
              <w:t>Syllabe placée au début des mots d'action.</w:t>
            </w:r>
            <w:r>
              <w:rPr>
                <w:sz w:val="17"/>
              </w:rPr>
              <w:br/>
            </w:r>
            <w:r>
              <w:rPr>
                <w:sz w:val="17"/>
              </w:rPr>
              <w:br/>
              <w:t>Signale une séparation ou le contraire.</w:t>
            </w:r>
          </w:p>
        </w:tc>
        <w:tc>
          <w:tcPr>
            <w:tcW w:w="3355" w:type="dxa"/>
            <w:shd w:val="clear" w:color="auto" w:fill="FFF2CC"/>
            <w:tcMar>
              <w:top w:w="140" w:type="dxa"/>
              <w:left w:w="140" w:type="dxa"/>
              <w:bottom w:w="140" w:type="dxa"/>
              <w:right w:w="140" w:type="dxa"/>
            </w:tcMar>
          </w:tcPr>
          <w:p w14:paraId="74F9ED18" w14:textId="77777777" w:rsidR="006F4374" w:rsidRDefault="00000000">
            <w:pPr>
              <w:spacing w:before="40" w:after="40"/>
              <w:jc w:val="center"/>
            </w:pPr>
            <w:r>
              <w:rPr>
                <w:b/>
                <w:color w:val="7F6000"/>
                <w:sz w:val="17"/>
              </w:rPr>
              <w:t>✦ SENS DU PRÉFIXE ✦</w:t>
            </w:r>
            <w:r>
              <w:rPr>
                <w:b/>
                <w:color w:val="7F6000"/>
                <w:sz w:val="17"/>
              </w:rPr>
              <w:br/>
            </w:r>
            <w:r>
              <w:rPr>
                <w:b/>
                <w:color w:val="102C57"/>
                <w:sz w:val="22"/>
              </w:rPr>
              <w:t>« Action contraire »</w:t>
            </w:r>
            <w:r>
              <w:rPr>
                <w:b/>
                <w:color w:val="102C57"/>
                <w:sz w:val="22"/>
              </w:rPr>
              <w:br/>
              <w:t>ou « Séparation »</w:t>
            </w:r>
            <w:r>
              <w:rPr>
                <w:b/>
                <w:color w:val="102C57"/>
                <w:sz w:val="22"/>
              </w:rPr>
              <w:br/>
            </w:r>
            <w:r>
              <w:rPr>
                <w:color w:val="B4B4B4"/>
              </w:rPr>
              <w:t>⎯⎯⎯⎯⎯⎯⎯⎯⎯⎯</w:t>
            </w:r>
            <w:r>
              <w:rPr>
                <w:color w:val="B4B4B4"/>
              </w:rPr>
              <w:br/>
            </w:r>
            <w:r>
              <w:rPr>
                <w:sz w:val="17"/>
              </w:rPr>
              <w:t>Permet d'indiquer l'annulation d'une action ou l'extraction complète.</w:t>
            </w:r>
          </w:p>
        </w:tc>
        <w:tc>
          <w:tcPr>
            <w:tcW w:w="3355" w:type="dxa"/>
            <w:shd w:val="clear" w:color="auto" w:fill="E2EFDA"/>
            <w:tcMar>
              <w:top w:w="140" w:type="dxa"/>
              <w:left w:w="140" w:type="dxa"/>
              <w:bottom w:w="140" w:type="dxa"/>
              <w:right w:w="140" w:type="dxa"/>
            </w:tcMar>
          </w:tcPr>
          <w:p w14:paraId="3309A3D6" w14:textId="77777777" w:rsidR="006F4374" w:rsidRDefault="00000000">
            <w:pPr>
              <w:spacing w:before="40" w:after="40"/>
              <w:jc w:val="center"/>
            </w:pPr>
            <w:r>
              <w:rPr>
                <w:b/>
                <w:color w:val="38761D"/>
                <w:sz w:val="17"/>
              </w:rPr>
              <w:t>✦ EXEMPLES DE MOTS ✦</w:t>
            </w:r>
            <w:r>
              <w:rPr>
                <w:b/>
                <w:color w:val="38761D"/>
                <w:sz w:val="17"/>
              </w:rPr>
              <w:br/>
            </w:r>
            <w:r>
              <w:rPr>
                <w:b/>
                <w:color w:val="102C57"/>
                <w:sz w:val="22"/>
              </w:rPr>
              <w:t>DÉRACINER</w:t>
            </w:r>
            <w:r>
              <w:rPr>
                <w:b/>
                <w:color w:val="102C57"/>
                <w:sz w:val="22"/>
              </w:rPr>
              <w:br/>
            </w:r>
            <w:r>
              <w:rPr>
                <w:color w:val="B4B4B4"/>
              </w:rPr>
              <w:t>⎯⎯⎯⎯⎯⎯⎯⎯⎯⎯</w:t>
            </w:r>
            <w:r>
              <w:rPr>
                <w:color w:val="B4B4B4"/>
              </w:rPr>
              <w:br/>
            </w:r>
            <w:r>
              <w:rPr>
                <w:sz w:val="17"/>
              </w:rPr>
              <w:t>• Déraciner : arracher entièrement de la racine (du latin rādīcīna).</w:t>
            </w:r>
            <w:r>
              <w:rPr>
                <w:sz w:val="17"/>
              </w:rPr>
              <w:br/>
            </w:r>
            <w:r>
              <w:rPr>
                <w:sz w:val="17"/>
              </w:rPr>
              <w:br/>
              <w:t>Ex: Le vent déracine le chêne.</w:t>
            </w:r>
          </w:p>
        </w:tc>
      </w:tr>
      <w:tr w:rsidR="006F4374" w14:paraId="71F19151" w14:textId="77777777">
        <w:trPr>
          <w:trHeight w:val="2600"/>
        </w:trPr>
        <w:tc>
          <w:tcPr>
            <w:tcW w:w="3355" w:type="dxa"/>
            <w:shd w:val="clear" w:color="auto" w:fill="FCE4D6"/>
            <w:tcMar>
              <w:top w:w="140" w:type="dxa"/>
              <w:left w:w="140" w:type="dxa"/>
              <w:bottom w:w="140" w:type="dxa"/>
              <w:right w:w="140" w:type="dxa"/>
            </w:tcMar>
          </w:tcPr>
          <w:p w14:paraId="702D9798" w14:textId="77777777" w:rsidR="006F4374" w:rsidRDefault="00000000">
            <w:pPr>
              <w:spacing w:before="40" w:after="40"/>
              <w:jc w:val="center"/>
            </w:pPr>
            <w:r>
              <w:rPr>
                <w:b/>
                <w:color w:val="C45911"/>
                <w:sz w:val="17"/>
              </w:rPr>
              <w:lastRenderedPageBreak/>
              <w:t>✦ PRÉFIXE ✦</w:t>
            </w:r>
            <w:r>
              <w:rPr>
                <w:b/>
                <w:color w:val="C45911"/>
                <w:sz w:val="17"/>
              </w:rPr>
              <w:br/>
            </w:r>
            <w:r>
              <w:rPr>
                <w:b/>
                <w:color w:val="102C57"/>
                <w:sz w:val="22"/>
              </w:rPr>
              <w:t>IL- / IR-</w:t>
            </w:r>
            <w:r>
              <w:rPr>
                <w:b/>
                <w:color w:val="102C57"/>
                <w:sz w:val="22"/>
              </w:rPr>
              <w:br/>
            </w:r>
            <w:r>
              <w:rPr>
                <w:color w:val="B4B4B4"/>
              </w:rPr>
              <w:t>⎯⎯⎯⎯⎯⎯⎯⎯⎯⎯</w:t>
            </w:r>
            <w:r>
              <w:rPr>
                <w:color w:val="B4B4B4"/>
              </w:rPr>
              <w:br/>
            </w:r>
            <w:r>
              <w:rPr>
                <w:sz w:val="17"/>
              </w:rPr>
              <w:t>Syllabe de négation (variante de IN- devant L et R).</w:t>
            </w:r>
            <w:r>
              <w:rPr>
                <w:sz w:val="17"/>
              </w:rPr>
              <w:br/>
            </w:r>
            <w:r>
              <w:rPr>
                <w:sz w:val="17"/>
              </w:rPr>
              <w:br/>
              <w:t>Indique l'absence d'une qualité.</w:t>
            </w:r>
          </w:p>
        </w:tc>
        <w:tc>
          <w:tcPr>
            <w:tcW w:w="3355" w:type="dxa"/>
            <w:shd w:val="clear" w:color="auto" w:fill="FFF2CC"/>
            <w:tcMar>
              <w:top w:w="140" w:type="dxa"/>
              <w:left w:w="140" w:type="dxa"/>
              <w:bottom w:w="140" w:type="dxa"/>
              <w:right w:w="140" w:type="dxa"/>
            </w:tcMar>
          </w:tcPr>
          <w:p w14:paraId="201D98FB" w14:textId="77777777" w:rsidR="006F4374" w:rsidRDefault="00000000">
            <w:pPr>
              <w:spacing w:before="40" w:after="40"/>
              <w:jc w:val="center"/>
            </w:pPr>
            <w:r>
              <w:rPr>
                <w:b/>
                <w:color w:val="7F6000"/>
                <w:sz w:val="17"/>
              </w:rPr>
              <w:t>✦ SENS DU PRÉFIXE ✦</w:t>
            </w:r>
            <w:r>
              <w:rPr>
                <w:b/>
                <w:color w:val="7F6000"/>
                <w:sz w:val="17"/>
              </w:rPr>
              <w:br/>
            </w:r>
            <w:r>
              <w:rPr>
                <w:b/>
                <w:color w:val="102C57"/>
                <w:sz w:val="22"/>
              </w:rPr>
              <w:t>« Le contraire de »</w:t>
            </w:r>
            <w:r>
              <w:rPr>
                <w:b/>
                <w:color w:val="102C57"/>
                <w:sz w:val="22"/>
              </w:rPr>
              <w:br/>
              <w:t>ou « Non... »</w:t>
            </w:r>
            <w:r>
              <w:rPr>
                <w:b/>
                <w:color w:val="102C57"/>
                <w:sz w:val="22"/>
              </w:rPr>
              <w:br/>
            </w:r>
            <w:r>
              <w:rPr>
                <w:color w:val="B4B4B4"/>
              </w:rPr>
              <w:t>⎯⎯⎯⎯⎯⎯⎯⎯⎯⎯</w:t>
            </w:r>
            <w:r>
              <w:rPr>
                <w:color w:val="B4B4B4"/>
              </w:rPr>
              <w:br/>
            </w:r>
            <w:r>
              <w:rPr>
                <w:sz w:val="17"/>
              </w:rPr>
              <w:t>Indique directement que l'adjectif ou le mot exprime l'exact opposé de la base.</w:t>
            </w:r>
          </w:p>
        </w:tc>
        <w:tc>
          <w:tcPr>
            <w:tcW w:w="3355" w:type="dxa"/>
            <w:shd w:val="clear" w:color="auto" w:fill="E2EFDA"/>
            <w:tcMar>
              <w:top w:w="140" w:type="dxa"/>
              <w:left w:w="140" w:type="dxa"/>
              <w:bottom w:w="140" w:type="dxa"/>
              <w:right w:w="140" w:type="dxa"/>
            </w:tcMar>
          </w:tcPr>
          <w:p w14:paraId="2A82AB47" w14:textId="77777777" w:rsidR="006F4374" w:rsidRDefault="00000000">
            <w:pPr>
              <w:spacing w:before="40" w:after="40"/>
              <w:jc w:val="center"/>
            </w:pPr>
            <w:r>
              <w:rPr>
                <w:b/>
                <w:color w:val="38761D"/>
                <w:sz w:val="17"/>
              </w:rPr>
              <w:t>✦ EXEMPLES DE MOTS ✦</w:t>
            </w:r>
            <w:r>
              <w:rPr>
                <w:b/>
                <w:color w:val="38761D"/>
                <w:sz w:val="17"/>
              </w:rPr>
              <w:br/>
            </w:r>
            <w:r>
              <w:rPr>
                <w:b/>
                <w:color w:val="102C57"/>
                <w:sz w:val="22"/>
              </w:rPr>
              <w:t>ILLISIBLE /</w:t>
            </w:r>
            <w:r>
              <w:rPr>
                <w:b/>
                <w:color w:val="102C57"/>
                <w:sz w:val="22"/>
              </w:rPr>
              <w:br/>
              <w:t>IRRESPONSABLE</w:t>
            </w:r>
            <w:r>
              <w:rPr>
                <w:b/>
                <w:color w:val="102C57"/>
                <w:sz w:val="22"/>
              </w:rPr>
              <w:br/>
            </w:r>
            <w:r>
              <w:rPr>
                <w:color w:val="B4B4B4"/>
              </w:rPr>
              <w:t>⎯⎯⎯⎯⎯⎯⎯⎯⎯⎯</w:t>
            </w:r>
            <w:r>
              <w:rPr>
                <w:color w:val="B4B4B4"/>
              </w:rPr>
              <w:br/>
            </w:r>
            <w:r>
              <w:rPr>
                <w:sz w:val="17"/>
              </w:rPr>
              <w:t>• Illisible : qui ne peut pas être lu.</w:t>
            </w:r>
            <w:r>
              <w:rPr>
                <w:sz w:val="17"/>
              </w:rPr>
              <w:br/>
              <w:t>• Irresponsable : qui ne fait pas preuve de responsabilité.</w:t>
            </w:r>
          </w:p>
        </w:tc>
      </w:tr>
      <w:tr w:rsidR="006F4374" w14:paraId="7741BE20" w14:textId="77777777">
        <w:trPr>
          <w:trHeight w:val="2600"/>
        </w:trPr>
        <w:tc>
          <w:tcPr>
            <w:tcW w:w="3355" w:type="dxa"/>
            <w:shd w:val="clear" w:color="auto" w:fill="FCE4D6"/>
            <w:tcMar>
              <w:top w:w="140" w:type="dxa"/>
              <w:left w:w="140" w:type="dxa"/>
              <w:bottom w:w="140" w:type="dxa"/>
              <w:right w:w="140" w:type="dxa"/>
            </w:tcMar>
          </w:tcPr>
          <w:p w14:paraId="5B60B80D" w14:textId="77777777" w:rsidR="006F4374" w:rsidRDefault="00000000">
            <w:pPr>
              <w:spacing w:before="40" w:after="40"/>
              <w:jc w:val="center"/>
            </w:pPr>
            <w:r>
              <w:rPr>
                <w:b/>
                <w:color w:val="C45911"/>
                <w:sz w:val="17"/>
              </w:rPr>
              <w:t>✦ SUFFIXE ✦</w:t>
            </w:r>
            <w:r>
              <w:rPr>
                <w:b/>
                <w:color w:val="C45911"/>
                <w:sz w:val="17"/>
              </w:rPr>
              <w:br/>
            </w:r>
            <w:r>
              <w:rPr>
                <w:b/>
                <w:color w:val="102C57"/>
                <w:sz w:val="22"/>
              </w:rPr>
              <w:t>-ABLE / -IBLE</w:t>
            </w:r>
            <w:r>
              <w:rPr>
                <w:b/>
                <w:color w:val="102C57"/>
                <w:sz w:val="22"/>
              </w:rPr>
              <w:br/>
            </w:r>
            <w:r>
              <w:rPr>
                <w:color w:val="B4B4B4"/>
              </w:rPr>
              <w:t>⎯⎯⎯⎯⎯⎯⎯⎯⎯⎯</w:t>
            </w:r>
            <w:r>
              <w:rPr>
                <w:color w:val="B4B4B4"/>
              </w:rPr>
              <w:br/>
            </w:r>
            <w:r>
              <w:rPr>
                <w:sz w:val="17"/>
              </w:rPr>
              <w:t>Syllabe magique placée à la toute fin des mots.</w:t>
            </w:r>
            <w:r>
              <w:rPr>
                <w:sz w:val="17"/>
              </w:rPr>
              <w:br/>
            </w:r>
            <w:r>
              <w:rPr>
                <w:sz w:val="17"/>
              </w:rPr>
              <w:br/>
              <w:t>Sert à former des adjectifs à partir de verbes.</w:t>
            </w:r>
          </w:p>
        </w:tc>
        <w:tc>
          <w:tcPr>
            <w:tcW w:w="3355" w:type="dxa"/>
            <w:shd w:val="clear" w:color="auto" w:fill="FFF2CC"/>
            <w:tcMar>
              <w:top w:w="140" w:type="dxa"/>
              <w:left w:w="140" w:type="dxa"/>
              <w:bottom w:w="140" w:type="dxa"/>
              <w:right w:w="140" w:type="dxa"/>
            </w:tcMar>
          </w:tcPr>
          <w:p w14:paraId="2881ACA8" w14:textId="77777777" w:rsidR="006F4374" w:rsidRDefault="00000000">
            <w:pPr>
              <w:spacing w:before="40" w:after="40"/>
              <w:jc w:val="center"/>
            </w:pPr>
            <w:r>
              <w:rPr>
                <w:b/>
                <w:color w:val="7F6000"/>
                <w:sz w:val="17"/>
              </w:rPr>
              <w:t>✦ SENS DU SUFFIXE ✦</w:t>
            </w:r>
            <w:r>
              <w:rPr>
                <w:b/>
                <w:color w:val="7F6000"/>
                <w:sz w:val="17"/>
              </w:rPr>
              <w:br/>
            </w:r>
            <w:r>
              <w:rPr>
                <w:b/>
                <w:color w:val="102C57"/>
                <w:sz w:val="22"/>
              </w:rPr>
              <w:t>« Possibilité »</w:t>
            </w:r>
            <w:r>
              <w:rPr>
                <w:b/>
                <w:color w:val="102C57"/>
                <w:sz w:val="22"/>
              </w:rPr>
              <w:br/>
              <w:t>ou « Qu'on peut faire »</w:t>
            </w:r>
            <w:r>
              <w:rPr>
                <w:b/>
                <w:color w:val="102C57"/>
                <w:sz w:val="22"/>
              </w:rPr>
              <w:br/>
            </w:r>
            <w:r>
              <w:rPr>
                <w:color w:val="B4B4B4"/>
              </w:rPr>
              <w:t>⎯⎯⎯⎯⎯⎯⎯⎯⎯⎯</w:t>
            </w:r>
            <w:r>
              <w:rPr>
                <w:color w:val="B4B4B4"/>
              </w:rPr>
              <w:br/>
            </w:r>
            <w:r>
              <w:rPr>
                <w:sz w:val="17"/>
              </w:rPr>
              <w:t>Permet d'exprimer qu'une action est réalisable ou qu'on peut la subir.</w:t>
            </w:r>
          </w:p>
        </w:tc>
        <w:tc>
          <w:tcPr>
            <w:tcW w:w="3355" w:type="dxa"/>
            <w:shd w:val="clear" w:color="auto" w:fill="E2EFDA"/>
            <w:tcMar>
              <w:top w:w="140" w:type="dxa"/>
              <w:left w:w="140" w:type="dxa"/>
              <w:bottom w:w="140" w:type="dxa"/>
              <w:right w:w="140" w:type="dxa"/>
            </w:tcMar>
          </w:tcPr>
          <w:p w14:paraId="11C96C05" w14:textId="77777777" w:rsidR="006F4374" w:rsidRDefault="00000000">
            <w:pPr>
              <w:spacing w:before="40" w:after="40"/>
              <w:jc w:val="center"/>
            </w:pPr>
            <w:r>
              <w:rPr>
                <w:b/>
                <w:color w:val="38761D"/>
                <w:sz w:val="17"/>
              </w:rPr>
              <w:t>✦ EXEMPLES DE MOTS ✦</w:t>
            </w:r>
            <w:r>
              <w:rPr>
                <w:b/>
                <w:color w:val="38761D"/>
                <w:sz w:val="17"/>
              </w:rPr>
              <w:br/>
            </w:r>
            <w:r>
              <w:rPr>
                <w:b/>
                <w:color w:val="102C57"/>
                <w:sz w:val="22"/>
              </w:rPr>
              <w:t>LISIBLE /</w:t>
            </w:r>
            <w:r>
              <w:rPr>
                <w:b/>
                <w:color w:val="102C57"/>
                <w:sz w:val="22"/>
              </w:rPr>
              <w:br/>
              <w:t>SOLUBLE</w:t>
            </w:r>
            <w:r>
              <w:rPr>
                <w:b/>
                <w:color w:val="102C57"/>
                <w:sz w:val="22"/>
              </w:rPr>
              <w:br/>
            </w:r>
            <w:r>
              <w:rPr>
                <w:color w:val="B4B4B4"/>
              </w:rPr>
              <w:t>⎯⎯⎯⎯⎯⎯⎯⎯⎯⎯</w:t>
            </w:r>
            <w:r>
              <w:rPr>
                <w:color w:val="B4B4B4"/>
              </w:rPr>
              <w:br/>
            </w:r>
            <w:r>
              <w:rPr>
                <w:sz w:val="17"/>
              </w:rPr>
              <w:t>• Lisible : qu'on peut lire facilement.</w:t>
            </w:r>
            <w:r>
              <w:rPr>
                <w:sz w:val="17"/>
              </w:rPr>
              <w:br/>
              <w:t>• Soluble : qu'on peut dissoudre dans un liquide (comme le sucre dans l'eau).</w:t>
            </w:r>
          </w:p>
        </w:tc>
      </w:tr>
    </w:tbl>
    <w:p w14:paraId="3027C850" w14:textId="77777777" w:rsidR="006F4374" w:rsidRDefault="00000000">
      <w:r>
        <w:br w:type="page"/>
      </w:r>
    </w:p>
    <w:p w14:paraId="013C741E" w14:textId="77777777" w:rsidR="006F4374" w:rsidRDefault="00000000">
      <w:pPr>
        <w:spacing w:before="360" w:after="120"/>
      </w:pPr>
      <w:r>
        <w:rPr>
          <w:rFonts w:ascii="Arial" w:hAnsi="Arial"/>
          <w:b/>
          <w:color w:val="102C57"/>
          <w:sz w:val="26"/>
        </w:rPr>
        <w:lastRenderedPageBreak/>
        <w:t>Atelier 3 : Le Grand Saut des Sens — 8 Grandes Cartes (Polysémie &amp; Intensité)</w:t>
      </w:r>
    </w:p>
    <w:p w14:paraId="073F4837" w14:textId="77777777" w:rsidR="006F4374" w:rsidRDefault="00000000">
      <w:r>
        <w:rPr>
          <w:b/>
        </w:rPr>
        <w:t xml:space="preserve">✦ Règle du jeu : </w:t>
      </w:r>
      <w:r>
        <w:t>Ce jeu de 4 duos parfaits permet de maîtriser la polysémie (les multiples sens d'un mot) et la gradation de l'intensité. Associez la carte Thématique (bleu pâle, ex: Le Verbe Jouer) avec sa carte Exemple correspondante (gris léger, ex: Jouer aux cartes / de malchance). Un défi formidable pour le CM2 et la 6e !</w:t>
      </w:r>
    </w:p>
    <w:tbl>
      <w:tblPr>
        <w:tblStyle w:val="Grilledutableau"/>
        <w:tblW w:w="0" w:type="auto"/>
        <w:tblLayout w:type="fixed"/>
        <w:tblLook w:val="04A0" w:firstRow="1" w:lastRow="0" w:firstColumn="1" w:lastColumn="0" w:noHBand="0" w:noVBand="1"/>
      </w:tblPr>
      <w:tblGrid>
        <w:gridCol w:w="5040"/>
        <w:gridCol w:w="5040"/>
      </w:tblGrid>
      <w:tr w:rsidR="006F4374" w14:paraId="3966F14D" w14:textId="77777777">
        <w:trPr>
          <w:trHeight w:val="2700"/>
        </w:trPr>
        <w:tc>
          <w:tcPr>
            <w:tcW w:w="5040" w:type="dxa"/>
            <w:shd w:val="clear" w:color="auto" w:fill="D9E1F2"/>
            <w:tcMar>
              <w:top w:w="140" w:type="dxa"/>
              <w:left w:w="150" w:type="dxa"/>
              <w:bottom w:w="140" w:type="dxa"/>
              <w:right w:w="150" w:type="dxa"/>
            </w:tcMar>
          </w:tcPr>
          <w:p w14:paraId="21C22AFE" w14:textId="77777777" w:rsidR="006F4374" w:rsidRDefault="00000000">
            <w:pPr>
              <w:spacing w:before="40" w:after="40"/>
              <w:jc w:val="center"/>
            </w:pPr>
            <w:r>
              <w:rPr>
                <w:b/>
                <w:color w:val="2F5496"/>
                <w:sz w:val="17"/>
              </w:rPr>
              <w:t>✦ THÉMATIQUE : INTENSITÉ ✦</w:t>
            </w:r>
            <w:r>
              <w:rPr>
                <w:b/>
                <w:color w:val="2F5496"/>
                <w:sz w:val="17"/>
              </w:rPr>
              <w:br/>
            </w:r>
            <w:r>
              <w:rPr>
                <w:b/>
                <w:color w:val="102C57"/>
                <w:sz w:val="23"/>
              </w:rPr>
              <w:t>LA GRADATION DE LA PEUR</w:t>
            </w:r>
            <w:r>
              <w:rPr>
                <w:b/>
                <w:color w:val="102C57"/>
                <w:sz w:val="23"/>
              </w:rPr>
              <w:br/>
            </w:r>
            <w:r>
              <w:rPr>
                <w:color w:val="B4B4B4"/>
              </w:rPr>
              <w:t>⎯⎯⎯⎯⎯⎯⎯⎯⎯⎯⎯⎯⎯⎯⎯⎯</w:t>
            </w:r>
            <w:r>
              <w:rPr>
                <w:color w:val="B4B4B4"/>
              </w:rPr>
              <w:br/>
            </w:r>
            <w:r>
              <w:rPr>
                <w:sz w:val="17"/>
              </w:rPr>
              <w:t>Pour enrichir ses rédactions, votre enfant doit apprendre à nuancer l'intensité des mots de sens voisins.</w:t>
            </w:r>
            <w:r>
              <w:rPr>
                <w:sz w:val="17"/>
              </w:rPr>
              <w:br/>
            </w:r>
            <w:r>
              <w:rPr>
                <w:sz w:val="17"/>
              </w:rPr>
              <w:br/>
              <w:t>En français, la peur a plusieurs degrés d'intensité !</w:t>
            </w:r>
          </w:p>
        </w:tc>
        <w:tc>
          <w:tcPr>
            <w:tcW w:w="5040" w:type="dxa"/>
            <w:shd w:val="clear" w:color="auto" w:fill="F2F2F2"/>
            <w:tcMar>
              <w:top w:w="140" w:type="dxa"/>
              <w:left w:w="150" w:type="dxa"/>
              <w:bottom w:w="140" w:type="dxa"/>
              <w:right w:w="150" w:type="dxa"/>
            </w:tcMar>
          </w:tcPr>
          <w:p w14:paraId="30F81C6B" w14:textId="77777777" w:rsidR="006F4374" w:rsidRDefault="00000000">
            <w:pPr>
              <w:spacing w:before="40" w:after="40"/>
              <w:jc w:val="center"/>
            </w:pPr>
            <w:r>
              <w:rPr>
                <w:b/>
                <w:color w:val="646464"/>
                <w:sz w:val="17"/>
              </w:rPr>
              <w:t>✦ LES DEGRÉS EN EXEMPLES ✦</w:t>
            </w:r>
            <w:r>
              <w:rPr>
                <w:b/>
                <w:color w:val="646464"/>
                <w:sz w:val="17"/>
              </w:rPr>
              <w:br/>
            </w:r>
            <w:r>
              <w:rPr>
                <w:b/>
                <w:color w:val="102C57"/>
                <w:sz w:val="23"/>
              </w:rPr>
              <w:t>L'inquiétude ➔ La crainte ➔ La peur ➔ La phobie</w:t>
            </w:r>
            <w:r>
              <w:rPr>
                <w:b/>
                <w:color w:val="102C57"/>
                <w:sz w:val="23"/>
              </w:rPr>
              <w:br/>
            </w:r>
            <w:r>
              <w:rPr>
                <w:color w:val="B4B4B4"/>
              </w:rPr>
              <w:t>⎯⎯⎯⎯⎯⎯⎯⎯⎯⎯⎯⎯⎯⎯⎯⎯</w:t>
            </w:r>
            <w:r>
              <w:rPr>
                <w:color w:val="B4B4B4"/>
              </w:rPr>
              <w:br/>
            </w:r>
            <w:r>
              <w:rPr>
                <w:sz w:val="17"/>
              </w:rPr>
              <w:t>Gradation du plus faible au plus fort :</w:t>
            </w:r>
            <w:r>
              <w:rPr>
                <w:sz w:val="17"/>
              </w:rPr>
              <w:br/>
              <w:t>• Inquiétude (hésitation)</w:t>
            </w:r>
            <w:r>
              <w:rPr>
                <w:sz w:val="17"/>
              </w:rPr>
              <w:br/>
              <w:t>• Crainte (respect craintif)</w:t>
            </w:r>
            <w:r>
              <w:rPr>
                <w:sz w:val="17"/>
              </w:rPr>
              <w:br/>
              <w:t>• Peur (réaction physique)</w:t>
            </w:r>
            <w:r>
              <w:rPr>
                <w:sz w:val="17"/>
              </w:rPr>
              <w:br/>
              <w:t>• Phobie (peur irrationnelle et bloquante, ex: arachnophobie).</w:t>
            </w:r>
          </w:p>
        </w:tc>
      </w:tr>
      <w:tr w:rsidR="006F4374" w14:paraId="52312D81" w14:textId="77777777">
        <w:trPr>
          <w:trHeight w:val="2700"/>
        </w:trPr>
        <w:tc>
          <w:tcPr>
            <w:tcW w:w="5040" w:type="dxa"/>
            <w:shd w:val="clear" w:color="auto" w:fill="D9E1F2"/>
            <w:tcMar>
              <w:top w:w="140" w:type="dxa"/>
              <w:left w:w="150" w:type="dxa"/>
              <w:bottom w:w="140" w:type="dxa"/>
              <w:right w:w="150" w:type="dxa"/>
            </w:tcMar>
          </w:tcPr>
          <w:p w14:paraId="3D43F08D" w14:textId="77777777" w:rsidR="006F4374" w:rsidRDefault="00000000">
            <w:pPr>
              <w:spacing w:before="40" w:after="40"/>
              <w:jc w:val="center"/>
            </w:pPr>
            <w:r>
              <w:rPr>
                <w:b/>
                <w:color w:val="2F5496"/>
                <w:sz w:val="17"/>
              </w:rPr>
              <w:t>✦ THÉMATIQUE : POLYSÉMIE ✦</w:t>
            </w:r>
            <w:r>
              <w:rPr>
                <w:b/>
                <w:color w:val="2F5496"/>
                <w:sz w:val="17"/>
              </w:rPr>
              <w:br/>
            </w:r>
            <w:r>
              <w:rPr>
                <w:b/>
                <w:color w:val="102C57"/>
                <w:sz w:val="23"/>
              </w:rPr>
              <w:t>LE VERBE JOUER</w:t>
            </w:r>
            <w:r>
              <w:rPr>
                <w:b/>
                <w:color w:val="102C57"/>
                <w:sz w:val="23"/>
              </w:rPr>
              <w:br/>
            </w:r>
            <w:r>
              <w:rPr>
                <w:color w:val="B4B4B4"/>
              </w:rPr>
              <w:t>⎯⎯⎯⎯⎯⎯⎯⎯⎯⎯⎯⎯⎯⎯⎯⎯</w:t>
            </w:r>
            <w:r>
              <w:rPr>
                <w:color w:val="B4B4B4"/>
              </w:rPr>
              <w:br/>
            </w:r>
            <w:r>
              <w:rPr>
                <w:sz w:val="17"/>
              </w:rPr>
              <w:t>Un même verbe change de sens de manière spectaculaire selon la petite préposition (à, de...) ou le nom placé après lui !</w:t>
            </w:r>
          </w:p>
        </w:tc>
        <w:tc>
          <w:tcPr>
            <w:tcW w:w="5040" w:type="dxa"/>
            <w:shd w:val="clear" w:color="auto" w:fill="F2F2F2"/>
            <w:tcMar>
              <w:top w:w="140" w:type="dxa"/>
              <w:left w:w="150" w:type="dxa"/>
              <w:bottom w:w="140" w:type="dxa"/>
              <w:right w:w="150" w:type="dxa"/>
            </w:tcMar>
          </w:tcPr>
          <w:p w14:paraId="72701DB9" w14:textId="77777777" w:rsidR="006F4374" w:rsidRDefault="00000000">
            <w:pPr>
              <w:spacing w:before="40" w:after="40"/>
              <w:jc w:val="center"/>
            </w:pPr>
            <w:r>
              <w:rPr>
                <w:b/>
                <w:color w:val="646464"/>
                <w:sz w:val="17"/>
              </w:rPr>
              <w:t>✦ LES CONSTRUCTIONS EN EXEMPLES ✦</w:t>
            </w:r>
            <w:r>
              <w:rPr>
                <w:b/>
                <w:color w:val="646464"/>
                <w:sz w:val="17"/>
              </w:rPr>
              <w:br/>
            </w:r>
            <w:r>
              <w:rPr>
                <w:b/>
                <w:color w:val="102C57"/>
                <w:sz w:val="23"/>
              </w:rPr>
              <w:t>Jouer aux cartes /</w:t>
            </w:r>
            <w:r>
              <w:rPr>
                <w:b/>
                <w:color w:val="102C57"/>
                <w:sz w:val="23"/>
              </w:rPr>
              <w:br/>
              <w:t>Jouer de malchance /</w:t>
            </w:r>
            <w:r>
              <w:rPr>
                <w:b/>
                <w:color w:val="102C57"/>
                <w:sz w:val="23"/>
              </w:rPr>
              <w:br/>
              <w:t>Jouer son atout</w:t>
            </w:r>
            <w:r>
              <w:rPr>
                <w:b/>
                <w:color w:val="102C57"/>
                <w:sz w:val="23"/>
              </w:rPr>
              <w:br/>
            </w:r>
            <w:r>
              <w:rPr>
                <w:color w:val="B4B4B4"/>
              </w:rPr>
              <w:t>⎯⎯⎯⎯⎯⎯⎯⎯⎯⎯⎯⎯⎯⎯⎯⎯</w:t>
            </w:r>
            <w:r>
              <w:rPr>
                <w:color w:val="B4B4B4"/>
              </w:rPr>
              <w:br/>
            </w:r>
            <w:r>
              <w:rPr>
                <w:sz w:val="17"/>
              </w:rPr>
              <w:t>• Jouer à : pratiquer un jeu ou loisir.</w:t>
            </w:r>
            <w:r>
              <w:rPr>
                <w:sz w:val="17"/>
              </w:rPr>
              <w:br/>
              <w:t>• Jouer de : subir une situation difficile (de malchance).</w:t>
            </w:r>
            <w:r>
              <w:rPr>
                <w:sz w:val="17"/>
              </w:rPr>
              <w:br/>
              <w:t>• Jouer son : utiliser sa meilleure ressource de manière décisive (son atout).</w:t>
            </w:r>
          </w:p>
        </w:tc>
      </w:tr>
      <w:tr w:rsidR="006F4374" w14:paraId="7D652713" w14:textId="77777777">
        <w:trPr>
          <w:trHeight w:val="2700"/>
        </w:trPr>
        <w:tc>
          <w:tcPr>
            <w:tcW w:w="5040" w:type="dxa"/>
            <w:shd w:val="clear" w:color="auto" w:fill="D9E1F2"/>
            <w:tcMar>
              <w:top w:w="140" w:type="dxa"/>
              <w:left w:w="150" w:type="dxa"/>
              <w:bottom w:w="140" w:type="dxa"/>
              <w:right w:w="150" w:type="dxa"/>
            </w:tcMar>
          </w:tcPr>
          <w:p w14:paraId="43AB8BE6" w14:textId="77777777" w:rsidR="006F4374" w:rsidRDefault="00000000">
            <w:pPr>
              <w:spacing w:before="40" w:after="40"/>
              <w:jc w:val="center"/>
            </w:pPr>
            <w:r>
              <w:rPr>
                <w:b/>
                <w:color w:val="2F5496"/>
                <w:sz w:val="17"/>
              </w:rPr>
              <w:t>✦ THÉMATIQUE : POLYSÉMIE ✦</w:t>
            </w:r>
            <w:r>
              <w:rPr>
                <w:b/>
                <w:color w:val="2F5496"/>
                <w:sz w:val="17"/>
              </w:rPr>
              <w:br/>
            </w:r>
            <w:r>
              <w:rPr>
                <w:b/>
                <w:color w:val="102C57"/>
                <w:sz w:val="23"/>
              </w:rPr>
              <w:t>LE MOT « FAISCEAU »</w:t>
            </w:r>
            <w:r>
              <w:rPr>
                <w:b/>
                <w:color w:val="102C57"/>
                <w:sz w:val="23"/>
              </w:rPr>
              <w:br/>
            </w:r>
            <w:r>
              <w:rPr>
                <w:color w:val="B4B4B4"/>
              </w:rPr>
              <w:t>⎯⎯⎯⎯⎯⎯⎯⎯⎯⎯⎯⎯⎯⎯⎯⎯</w:t>
            </w:r>
            <w:r>
              <w:rPr>
                <w:color w:val="B4B4B4"/>
              </w:rPr>
              <w:br/>
            </w:r>
            <w:r>
              <w:rPr>
                <w:sz w:val="17"/>
              </w:rPr>
              <w:t>Certains mots très fréquents s'utilisent d'abord dans un contexte physique concret avant de devenir des expressions imagées très courantes.</w:t>
            </w:r>
          </w:p>
        </w:tc>
        <w:tc>
          <w:tcPr>
            <w:tcW w:w="5040" w:type="dxa"/>
            <w:shd w:val="clear" w:color="auto" w:fill="F2F2F2"/>
            <w:tcMar>
              <w:top w:w="140" w:type="dxa"/>
              <w:left w:w="150" w:type="dxa"/>
              <w:bottom w:w="140" w:type="dxa"/>
              <w:right w:w="150" w:type="dxa"/>
            </w:tcMar>
          </w:tcPr>
          <w:p w14:paraId="2722CED2" w14:textId="77777777" w:rsidR="006F4374" w:rsidRDefault="00000000">
            <w:pPr>
              <w:spacing w:before="40" w:after="40"/>
              <w:jc w:val="center"/>
            </w:pPr>
            <w:r>
              <w:rPr>
                <w:b/>
                <w:color w:val="646464"/>
                <w:sz w:val="17"/>
              </w:rPr>
              <w:t>✦ LES SENS EN EXEMPLES ✦</w:t>
            </w:r>
            <w:r>
              <w:rPr>
                <w:b/>
                <w:color w:val="646464"/>
                <w:sz w:val="17"/>
              </w:rPr>
              <w:br/>
            </w:r>
            <w:r>
              <w:rPr>
                <w:b/>
                <w:color w:val="102C57"/>
                <w:sz w:val="23"/>
              </w:rPr>
              <w:t>Faisceau de lumière /</w:t>
            </w:r>
            <w:r>
              <w:rPr>
                <w:b/>
                <w:color w:val="102C57"/>
                <w:sz w:val="23"/>
              </w:rPr>
              <w:br/>
              <w:t>Faisceau d'indices</w:t>
            </w:r>
            <w:r>
              <w:rPr>
                <w:b/>
                <w:color w:val="102C57"/>
                <w:sz w:val="23"/>
              </w:rPr>
              <w:br/>
            </w:r>
            <w:r>
              <w:rPr>
                <w:color w:val="B4B4B4"/>
              </w:rPr>
              <w:t>⎯⎯⎯⎯⎯⎯⎯⎯⎯⎯⎯⎯⎯⎯⎯⎯</w:t>
            </w:r>
            <w:r>
              <w:rPr>
                <w:color w:val="B4B4B4"/>
              </w:rPr>
              <w:br/>
            </w:r>
            <w:r>
              <w:rPr>
                <w:sz w:val="17"/>
              </w:rPr>
              <w:t>• Sens physique (concret) : le faisceau de la lampe de poche (un ensemble de rayons lumineux parallèles).</w:t>
            </w:r>
            <w:r>
              <w:rPr>
                <w:sz w:val="17"/>
              </w:rPr>
              <w:br/>
              <w:t>• Sens figuré (abstrait) : un faisceau d'indices (un ensemble de preuves concordantes qui guident la police).</w:t>
            </w:r>
          </w:p>
        </w:tc>
      </w:tr>
      <w:tr w:rsidR="006F4374" w14:paraId="41876968" w14:textId="77777777">
        <w:trPr>
          <w:trHeight w:val="2700"/>
        </w:trPr>
        <w:tc>
          <w:tcPr>
            <w:tcW w:w="5040" w:type="dxa"/>
            <w:shd w:val="clear" w:color="auto" w:fill="D9E1F2"/>
            <w:tcMar>
              <w:top w:w="140" w:type="dxa"/>
              <w:left w:w="150" w:type="dxa"/>
              <w:bottom w:w="140" w:type="dxa"/>
              <w:right w:w="150" w:type="dxa"/>
            </w:tcMar>
          </w:tcPr>
          <w:p w14:paraId="2C990D79" w14:textId="77777777" w:rsidR="006F4374" w:rsidRDefault="00000000">
            <w:pPr>
              <w:spacing w:before="40" w:after="40"/>
              <w:jc w:val="center"/>
            </w:pPr>
            <w:r>
              <w:rPr>
                <w:b/>
                <w:color w:val="2F5496"/>
                <w:sz w:val="17"/>
              </w:rPr>
              <w:t>✦ THÉMATIQUE : CATÉGORISATIONS ✦</w:t>
            </w:r>
            <w:r>
              <w:rPr>
                <w:b/>
                <w:color w:val="2F5496"/>
                <w:sz w:val="17"/>
              </w:rPr>
              <w:br/>
            </w:r>
            <w:r>
              <w:rPr>
                <w:b/>
                <w:color w:val="102C57"/>
                <w:sz w:val="23"/>
              </w:rPr>
              <w:t>LE TERME GÉNÉRIQUE</w:t>
            </w:r>
            <w:r>
              <w:rPr>
                <w:b/>
                <w:color w:val="102C57"/>
                <w:sz w:val="23"/>
              </w:rPr>
              <w:br/>
            </w:r>
            <w:r>
              <w:rPr>
                <w:color w:val="B4B4B4"/>
              </w:rPr>
              <w:t>⎯⎯⎯⎯⎯⎯⎯⎯⎯⎯⎯⎯⎯⎯⎯⎯</w:t>
            </w:r>
            <w:r>
              <w:rPr>
                <w:color w:val="B4B4B4"/>
              </w:rPr>
              <w:br/>
            </w:r>
            <w:r>
              <w:rPr>
                <w:sz w:val="17"/>
              </w:rPr>
              <w:t>Pour bien définir un mot, votre enfant doit savoir utiliser l'hyperonyme : le mot qui désigne la grande catégorie de l'objet.</w:t>
            </w:r>
          </w:p>
        </w:tc>
        <w:tc>
          <w:tcPr>
            <w:tcW w:w="5040" w:type="dxa"/>
            <w:shd w:val="clear" w:color="auto" w:fill="F2F2F2"/>
            <w:tcMar>
              <w:top w:w="140" w:type="dxa"/>
              <w:left w:w="150" w:type="dxa"/>
              <w:bottom w:w="140" w:type="dxa"/>
              <w:right w:w="150" w:type="dxa"/>
            </w:tcMar>
          </w:tcPr>
          <w:p w14:paraId="06A6A152" w14:textId="77777777" w:rsidR="006F4374" w:rsidRDefault="00000000">
            <w:pPr>
              <w:spacing w:before="40" w:after="40"/>
              <w:jc w:val="center"/>
            </w:pPr>
            <w:r>
              <w:rPr>
                <w:b/>
                <w:color w:val="646464"/>
                <w:sz w:val="17"/>
              </w:rPr>
              <w:t>✦ LA CATÉGORIE EN EXEMPLES ✦</w:t>
            </w:r>
            <w:r>
              <w:rPr>
                <w:b/>
                <w:color w:val="646464"/>
                <w:sz w:val="17"/>
              </w:rPr>
              <w:br/>
            </w:r>
            <w:r>
              <w:rPr>
                <w:b/>
                <w:color w:val="102C57"/>
                <w:sz w:val="23"/>
              </w:rPr>
              <w:t>Le Martin-pêcheur est un OISEAU</w:t>
            </w:r>
            <w:r>
              <w:rPr>
                <w:b/>
                <w:color w:val="102C57"/>
                <w:sz w:val="23"/>
              </w:rPr>
              <w:br/>
            </w:r>
            <w:r>
              <w:rPr>
                <w:color w:val="B4B4B4"/>
              </w:rPr>
              <w:t>⎯⎯⎯⎯⎯⎯⎯⎯⎯⎯⎯⎯⎯⎯⎯⎯</w:t>
            </w:r>
            <w:r>
              <w:rPr>
                <w:color w:val="B4B4B4"/>
              </w:rPr>
              <w:br/>
            </w:r>
            <w:r>
              <w:rPr>
                <w:sz w:val="17"/>
              </w:rPr>
              <w:t>• Martin-pêcheur : espèce très spécifique d'oiseau (hyponyme).</w:t>
            </w:r>
            <w:r>
              <w:rPr>
                <w:sz w:val="17"/>
              </w:rPr>
              <w:br/>
              <w:t>• Oiseau : terme générique (hyperonyme) qui désigne toute la grande famille d'animaux à plumes.</w:t>
            </w:r>
          </w:p>
        </w:tc>
      </w:tr>
    </w:tbl>
    <w:p w14:paraId="02E3917A" w14:textId="77777777" w:rsidR="006F4374" w:rsidRDefault="00000000">
      <w:r>
        <w:lastRenderedPageBreak/>
        <w:br w:type="page"/>
      </w:r>
    </w:p>
    <w:p w14:paraId="6F50AEDD" w14:textId="77777777" w:rsidR="006F4374" w:rsidRDefault="00000000">
      <w:pPr>
        <w:spacing w:before="360" w:after="120"/>
      </w:pPr>
      <w:r>
        <w:rPr>
          <w:rFonts w:ascii="Arial" w:hAnsi="Arial"/>
          <w:b/>
          <w:color w:val="102C57"/>
          <w:sz w:val="26"/>
        </w:rPr>
        <w:lastRenderedPageBreak/>
        <w:t>Atelier 4 : Le Défi « Mime &amp; Devine » — 8 Grandes Cartes (Les Expressions)</w:t>
      </w:r>
    </w:p>
    <w:p w14:paraId="05514150" w14:textId="77777777" w:rsidR="006F4374" w:rsidRDefault="00000000">
      <w:r>
        <w:rPr>
          <w:b/>
        </w:rPr>
        <w:t xml:space="preserve">✦ Règle du jeu : </w:t>
      </w:r>
      <w:r>
        <w:t>Faites deviner des expressions françaises célèbres liées au programme de Cycle 3 (l'Eau et l'Arbre) par le mime, le dessin ou la définition. Chaque joueur pioche une carte à son tour et relève le défi indiqué en bas de la carte (ex: mimer la scène de manière drôle, l'expliquer sans dire les mots interdits, ou la dessiner en 1 min chrono !).</w:t>
      </w:r>
    </w:p>
    <w:tbl>
      <w:tblPr>
        <w:tblStyle w:val="Grilledutableau"/>
        <w:tblW w:w="0" w:type="auto"/>
        <w:tblLayout w:type="fixed"/>
        <w:tblLook w:val="04A0" w:firstRow="1" w:lastRow="0" w:firstColumn="1" w:lastColumn="0" w:noHBand="0" w:noVBand="1"/>
      </w:tblPr>
      <w:tblGrid>
        <w:gridCol w:w="5040"/>
        <w:gridCol w:w="5040"/>
      </w:tblGrid>
      <w:tr w:rsidR="006F4374" w14:paraId="306431C4" w14:textId="77777777">
        <w:trPr>
          <w:trHeight w:val="3200"/>
        </w:trPr>
        <w:tc>
          <w:tcPr>
            <w:tcW w:w="5040" w:type="dxa"/>
            <w:shd w:val="clear" w:color="auto" w:fill="FFF2CC"/>
            <w:tcMar>
              <w:top w:w="140" w:type="dxa"/>
              <w:left w:w="150" w:type="dxa"/>
              <w:bottom w:w="140" w:type="dxa"/>
              <w:right w:w="150" w:type="dxa"/>
            </w:tcMar>
          </w:tcPr>
          <w:p w14:paraId="19434932"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Se noyer dans un verre d'eau »</w:t>
            </w:r>
            <w:r>
              <w:rPr>
                <w:b/>
                <w:color w:val="C43636"/>
                <w:sz w:val="22"/>
              </w:rPr>
              <w:br/>
            </w:r>
            <w:r>
              <w:rPr>
                <w:i/>
                <w:sz w:val="16"/>
              </w:rPr>
              <w:t>Origine : L'eau calme, mais ici minuscule.</w:t>
            </w:r>
            <w:r>
              <w:rPr>
                <w:i/>
                <w:sz w:val="16"/>
              </w:rPr>
              <w:br/>
            </w:r>
            <w:r>
              <w:rPr>
                <w:color w:val="B4B4B4"/>
              </w:rPr>
              <w:t>⎯⎯⎯⎯⎯⎯⎯⎯⎯⎯⎯⎯⎯⎯⎯⎯</w:t>
            </w:r>
            <w:r>
              <w:rPr>
                <w:color w:val="B4B4B4"/>
              </w:rPr>
              <w:br/>
            </w:r>
          </w:p>
          <w:p w14:paraId="455BC04E" w14:textId="77777777" w:rsidR="006F4374" w:rsidRDefault="00000000">
            <w:pPr>
              <w:spacing w:after="80"/>
            </w:pPr>
            <w:r>
              <w:rPr>
                <w:b/>
                <w:color w:val="102C57"/>
                <w:sz w:val="17"/>
              </w:rPr>
              <w:t xml:space="preserve">Sens figuré : </w:t>
            </w:r>
            <w:r>
              <w:rPr>
                <w:sz w:val="17"/>
              </w:rPr>
              <w:t>S'inquiéter de manière excessive pour une difficulté infime ou un problème très facile à résoudre.</w:t>
            </w:r>
            <w:r>
              <w:rPr>
                <w:sz w:val="17"/>
              </w:rPr>
              <w:br/>
            </w:r>
          </w:p>
          <w:p w14:paraId="6BED5291" w14:textId="77777777" w:rsidR="006F4374" w:rsidRDefault="00000000">
            <w:r>
              <w:rPr>
                <w:b/>
                <w:color w:val="C45911"/>
                <w:sz w:val="17"/>
              </w:rPr>
              <w:t xml:space="preserve">💡 Le Défi : </w:t>
            </w:r>
            <w:r>
              <w:rPr>
                <w:i/>
                <w:sz w:val="17"/>
              </w:rPr>
              <w:t>Mime une panique gigantesque devant un tout petit verre d'eau vide, ou dessine un bonhomme en train de nager dans un gobelet de cuisine !</w:t>
            </w:r>
          </w:p>
        </w:tc>
        <w:tc>
          <w:tcPr>
            <w:tcW w:w="5040" w:type="dxa"/>
            <w:shd w:val="clear" w:color="auto" w:fill="FFF2CC"/>
            <w:tcMar>
              <w:top w:w="140" w:type="dxa"/>
              <w:left w:w="150" w:type="dxa"/>
              <w:bottom w:w="140" w:type="dxa"/>
              <w:right w:w="150" w:type="dxa"/>
            </w:tcMar>
          </w:tcPr>
          <w:p w14:paraId="0A85638A"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C'est l'arbre qui cache la forêt »</w:t>
            </w:r>
            <w:r>
              <w:rPr>
                <w:b/>
                <w:color w:val="C43636"/>
                <w:sz w:val="22"/>
              </w:rPr>
              <w:br/>
            </w:r>
            <w:r>
              <w:rPr>
                <w:i/>
                <w:sz w:val="16"/>
              </w:rPr>
              <w:t>Origine : Arbor (le chêne, le bouleau...).</w:t>
            </w:r>
            <w:r>
              <w:rPr>
                <w:i/>
                <w:sz w:val="16"/>
              </w:rPr>
              <w:br/>
            </w:r>
            <w:r>
              <w:rPr>
                <w:color w:val="B4B4B4"/>
              </w:rPr>
              <w:t>⎯⎯⎯⎯⎯⎯⎯⎯⎯⎯⎯⎯⎯⎯⎯⎯</w:t>
            </w:r>
            <w:r>
              <w:rPr>
                <w:color w:val="B4B4B4"/>
              </w:rPr>
              <w:br/>
            </w:r>
          </w:p>
          <w:p w14:paraId="3A4856F6" w14:textId="77777777" w:rsidR="006F4374" w:rsidRDefault="00000000">
            <w:pPr>
              <w:spacing w:after="80"/>
            </w:pPr>
            <w:r>
              <w:rPr>
                <w:b/>
                <w:color w:val="102C57"/>
                <w:sz w:val="17"/>
              </w:rPr>
              <w:t xml:space="preserve">Sens figuré : </w:t>
            </w:r>
            <w:r>
              <w:rPr>
                <w:sz w:val="17"/>
              </w:rPr>
              <w:t>Se focaliser sur un détail mineur ou un cas particulier, ce qui empêche de voir l'ensemble d'une situation importante.</w:t>
            </w:r>
            <w:r>
              <w:rPr>
                <w:sz w:val="17"/>
              </w:rPr>
              <w:br/>
            </w:r>
          </w:p>
          <w:p w14:paraId="043CED31" w14:textId="77777777" w:rsidR="006F4374" w:rsidRDefault="00000000">
            <w:r>
              <w:rPr>
                <w:b/>
                <w:color w:val="C45911"/>
                <w:sz w:val="17"/>
              </w:rPr>
              <w:t xml:space="preserve">💡 Le Défi : </w:t>
            </w:r>
            <w:r>
              <w:rPr>
                <w:i/>
                <w:sz w:val="17"/>
              </w:rPr>
              <w:t>Mime quelqu'un qui regarde un tout petit point avec une loupe géante, ou dessine un seul arbre immense devant un groupe d'arbres cachés !</w:t>
            </w:r>
          </w:p>
        </w:tc>
      </w:tr>
      <w:tr w:rsidR="006F4374" w14:paraId="02DEA665" w14:textId="77777777">
        <w:trPr>
          <w:trHeight w:val="3200"/>
        </w:trPr>
        <w:tc>
          <w:tcPr>
            <w:tcW w:w="5040" w:type="dxa"/>
            <w:shd w:val="clear" w:color="auto" w:fill="FFF2CC"/>
            <w:tcMar>
              <w:top w:w="140" w:type="dxa"/>
              <w:left w:w="150" w:type="dxa"/>
              <w:bottom w:w="140" w:type="dxa"/>
              <w:right w:w="150" w:type="dxa"/>
            </w:tcMar>
          </w:tcPr>
          <w:p w14:paraId="0ED5F231"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Il ne faut pas juger de l'arbre par l'écorce »</w:t>
            </w:r>
            <w:r>
              <w:rPr>
                <w:b/>
                <w:color w:val="C43636"/>
                <w:sz w:val="22"/>
              </w:rPr>
              <w:br/>
            </w:r>
            <w:r>
              <w:rPr>
                <w:i/>
                <w:sz w:val="16"/>
              </w:rPr>
              <w:t>Origine : L'écorce externe n'indique pas la sève.</w:t>
            </w:r>
            <w:r>
              <w:rPr>
                <w:i/>
                <w:sz w:val="16"/>
              </w:rPr>
              <w:br/>
            </w:r>
            <w:r>
              <w:rPr>
                <w:color w:val="B4B4B4"/>
              </w:rPr>
              <w:t>⎯⎯⎯⎯⎯⎯⎯⎯⎯⎯⎯⎯⎯⎯⎯⎯</w:t>
            </w:r>
            <w:r>
              <w:rPr>
                <w:color w:val="B4B4B4"/>
              </w:rPr>
              <w:br/>
            </w:r>
          </w:p>
          <w:p w14:paraId="40B8E7F1" w14:textId="77777777" w:rsidR="006F4374" w:rsidRDefault="00000000">
            <w:pPr>
              <w:spacing w:after="80"/>
            </w:pPr>
            <w:r>
              <w:rPr>
                <w:b/>
                <w:color w:val="102C57"/>
                <w:sz w:val="17"/>
              </w:rPr>
              <w:t xml:space="preserve">Sens figuré : </w:t>
            </w:r>
            <w:r>
              <w:rPr>
                <w:sz w:val="17"/>
              </w:rPr>
              <w:t>Il ne faut pas s'arrêter aux apparences extérieures pour juger de la véritable valeur d'une personne ou d'une chose.</w:t>
            </w:r>
            <w:r>
              <w:rPr>
                <w:sz w:val="17"/>
              </w:rPr>
              <w:br/>
            </w:r>
          </w:p>
          <w:p w14:paraId="10A6CD7D" w14:textId="77777777" w:rsidR="006F4374" w:rsidRDefault="00000000">
            <w:r>
              <w:rPr>
                <w:b/>
                <w:color w:val="C45911"/>
                <w:sz w:val="17"/>
              </w:rPr>
              <w:t xml:space="preserve">💡 Le Défi : </w:t>
            </w:r>
            <w:r>
              <w:rPr>
                <w:i/>
                <w:sz w:val="17"/>
              </w:rPr>
              <w:t>Explique l'idée avec l'exemple d'un cadeau magnifique emballé dans un vieux carton moche, ou mime la surprise à l'ouverture d'une boîte !</w:t>
            </w:r>
          </w:p>
        </w:tc>
        <w:tc>
          <w:tcPr>
            <w:tcW w:w="5040" w:type="dxa"/>
            <w:shd w:val="clear" w:color="auto" w:fill="FFF2CC"/>
            <w:tcMar>
              <w:top w:w="140" w:type="dxa"/>
              <w:left w:w="150" w:type="dxa"/>
              <w:bottom w:w="140" w:type="dxa"/>
              <w:right w:w="150" w:type="dxa"/>
            </w:tcMar>
          </w:tcPr>
          <w:p w14:paraId="6A25EC14"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Aller à vau-l'eau »</w:t>
            </w:r>
            <w:r>
              <w:rPr>
                <w:b/>
                <w:color w:val="C43636"/>
                <w:sz w:val="22"/>
              </w:rPr>
              <w:br/>
            </w:r>
            <w:r>
              <w:rPr>
                <w:i/>
                <w:sz w:val="16"/>
              </w:rPr>
              <w:t>Origine : Du latin « vallem » (la vallée), suivre la pente.</w:t>
            </w:r>
            <w:r>
              <w:rPr>
                <w:i/>
                <w:sz w:val="16"/>
              </w:rPr>
              <w:br/>
            </w:r>
            <w:r>
              <w:rPr>
                <w:color w:val="B4B4B4"/>
              </w:rPr>
              <w:t>⎯⎯⎯⎯⎯⎯⎯⎯⎯⎯⎯⎯⎯⎯⎯⎯</w:t>
            </w:r>
            <w:r>
              <w:rPr>
                <w:color w:val="B4B4B4"/>
              </w:rPr>
              <w:br/>
            </w:r>
          </w:p>
          <w:p w14:paraId="4BDEB9E5" w14:textId="77777777" w:rsidR="006F4374" w:rsidRDefault="00000000">
            <w:pPr>
              <w:spacing w:after="80"/>
            </w:pPr>
            <w:r>
              <w:rPr>
                <w:b/>
                <w:color w:val="102C57"/>
                <w:sz w:val="17"/>
              </w:rPr>
              <w:t xml:space="preserve">Sens figuré : </w:t>
            </w:r>
            <w:r>
              <w:rPr>
                <w:sz w:val="17"/>
              </w:rPr>
              <w:t>Se dégrader progressivement, péricliter, aller à la dérive ou de mal en pis.</w:t>
            </w:r>
            <w:r>
              <w:rPr>
                <w:sz w:val="17"/>
              </w:rPr>
              <w:br/>
            </w:r>
          </w:p>
          <w:p w14:paraId="3A8E5EFB" w14:textId="77777777" w:rsidR="006F4374" w:rsidRDefault="00000000">
            <w:r>
              <w:rPr>
                <w:b/>
                <w:color w:val="C45911"/>
                <w:sz w:val="17"/>
              </w:rPr>
              <w:t xml:space="preserve">💡 Le Défi : </w:t>
            </w:r>
            <w:r>
              <w:rPr>
                <w:i/>
                <w:sz w:val="17"/>
              </w:rPr>
              <w:t>Mime une feuille d'arbre qui dérive au fil d'un ruisseau rapide et tombe d'une cascade, ou mime l'écroulement d'un château de sable.</w:t>
            </w:r>
          </w:p>
        </w:tc>
      </w:tr>
      <w:tr w:rsidR="006F4374" w14:paraId="5B319E91" w14:textId="77777777">
        <w:trPr>
          <w:trHeight w:val="3200"/>
        </w:trPr>
        <w:tc>
          <w:tcPr>
            <w:tcW w:w="5040" w:type="dxa"/>
            <w:shd w:val="clear" w:color="auto" w:fill="FFF2CC"/>
            <w:tcMar>
              <w:top w:w="140" w:type="dxa"/>
              <w:left w:w="150" w:type="dxa"/>
              <w:bottom w:w="140" w:type="dxa"/>
              <w:right w:w="150" w:type="dxa"/>
            </w:tcMar>
          </w:tcPr>
          <w:p w14:paraId="32A210B0"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Entre l'arbre et l'écorce, il ne faut pas mettre le doigt »</w:t>
            </w:r>
            <w:r>
              <w:rPr>
                <w:b/>
                <w:color w:val="C43636"/>
                <w:sz w:val="22"/>
              </w:rPr>
              <w:br/>
            </w:r>
            <w:r>
              <w:rPr>
                <w:i/>
                <w:sz w:val="16"/>
              </w:rPr>
              <w:t>Origine : Se coincer le doigt dans l'arbre.</w:t>
            </w:r>
            <w:r>
              <w:rPr>
                <w:i/>
                <w:sz w:val="16"/>
              </w:rPr>
              <w:br/>
            </w:r>
            <w:r>
              <w:rPr>
                <w:color w:val="B4B4B4"/>
              </w:rPr>
              <w:t>⎯⎯⎯⎯⎯⎯⎯⎯⎯⎯⎯⎯⎯⎯⎯⎯</w:t>
            </w:r>
            <w:r>
              <w:rPr>
                <w:color w:val="B4B4B4"/>
              </w:rPr>
              <w:br/>
            </w:r>
          </w:p>
          <w:p w14:paraId="0E66F8EC" w14:textId="77777777" w:rsidR="006F4374" w:rsidRDefault="00000000">
            <w:pPr>
              <w:spacing w:after="80"/>
            </w:pPr>
            <w:r>
              <w:rPr>
                <w:b/>
                <w:color w:val="102C57"/>
                <w:sz w:val="17"/>
              </w:rPr>
              <w:t xml:space="preserve">Sens figuré : </w:t>
            </w:r>
            <w:r>
              <w:rPr>
                <w:sz w:val="17"/>
              </w:rPr>
              <w:t>Il ne faut jamais s'interposer ou intervenir dans une dispute entre deux personnes très proches (famille, meilleurs amis).</w:t>
            </w:r>
            <w:r>
              <w:rPr>
                <w:sz w:val="17"/>
              </w:rPr>
              <w:br/>
            </w:r>
          </w:p>
          <w:p w14:paraId="1F683D12" w14:textId="77777777" w:rsidR="006F4374" w:rsidRDefault="00000000">
            <w:r>
              <w:rPr>
                <w:b/>
                <w:color w:val="C45911"/>
                <w:sz w:val="17"/>
              </w:rPr>
              <w:t xml:space="preserve">💡 Le Défi : </w:t>
            </w:r>
            <w:r>
              <w:rPr>
                <w:i/>
                <w:sz w:val="17"/>
              </w:rPr>
              <w:t>Mime quelqu'un qui essaie de séparer deux personnes en colère et reçoit des reproches des deux côtés, ou dessine un doigt pincé !</w:t>
            </w:r>
          </w:p>
        </w:tc>
        <w:tc>
          <w:tcPr>
            <w:tcW w:w="5040" w:type="dxa"/>
            <w:shd w:val="clear" w:color="auto" w:fill="FFF2CC"/>
            <w:tcMar>
              <w:top w:w="140" w:type="dxa"/>
              <w:left w:w="150" w:type="dxa"/>
              <w:bottom w:w="140" w:type="dxa"/>
              <w:right w:w="150" w:type="dxa"/>
            </w:tcMar>
          </w:tcPr>
          <w:p w14:paraId="7CFB8C04"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C'est aux fruits qu'on connaît l'arbre »</w:t>
            </w:r>
            <w:r>
              <w:rPr>
                <w:b/>
                <w:color w:val="C43636"/>
                <w:sz w:val="22"/>
              </w:rPr>
              <w:br/>
            </w:r>
            <w:r>
              <w:rPr>
                <w:i/>
                <w:sz w:val="16"/>
              </w:rPr>
              <w:t>Origine : Les fruits d'un bon ou mauvais arbre.</w:t>
            </w:r>
            <w:r>
              <w:rPr>
                <w:i/>
                <w:sz w:val="16"/>
              </w:rPr>
              <w:br/>
            </w:r>
            <w:r>
              <w:rPr>
                <w:color w:val="B4B4B4"/>
              </w:rPr>
              <w:t>⎯⎯⎯⎯⎯⎯⎯⎯⎯⎯⎯⎯⎯⎯⎯⎯</w:t>
            </w:r>
            <w:r>
              <w:rPr>
                <w:color w:val="B4B4B4"/>
              </w:rPr>
              <w:br/>
            </w:r>
          </w:p>
          <w:p w14:paraId="5937634C" w14:textId="77777777" w:rsidR="006F4374" w:rsidRDefault="00000000">
            <w:pPr>
              <w:spacing w:after="80"/>
            </w:pPr>
            <w:r>
              <w:rPr>
                <w:b/>
                <w:color w:val="102C57"/>
                <w:sz w:val="17"/>
              </w:rPr>
              <w:t xml:space="preserve">Sens figuré : </w:t>
            </w:r>
            <w:r>
              <w:rPr>
                <w:sz w:val="17"/>
              </w:rPr>
              <w:t>C'est d'après les œuvres, les actes et les résultats réels qu'on peut juger de la véritable valeur d'une personne.</w:t>
            </w:r>
            <w:r>
              <w:rPr>
                <w:sz w:val="17"/>
              </w:rPr>
              <w:br/>
            </w:r>
          </w:p>
          <w:p w14:paraId="3CE93F63" w14:textId="77777777" w:rsidR="006F4374" w:rsidRDefault="00000000">
            <w:r>
              <w:rPr>
                <w:b/>
                <w:color w:val="C45911"/>
                <w:sz w:val="17"/>
              </w:rPr>
              <w:t xml:space="preserve">💡 Le Défi : </w:t>
            </w:r>
            <w:r>
              <w:rPr>
                <w:i/>
                <w:sz w:val="17"/>
              </w:rPr>
              <w:t>Explique cette phrase à l'aide d'un grand cuisinier qu'on juge sur ses gâteaux, ou dessine un arbre avec des fruits en forme d'étoiles !</w:t>
            </w:r>
          </w:p>
        </w:tc>
      </w:tr>
      <w:tr w:rsidR="006F4374" w14:paraId="0EEBD73C" w14:textId="77777777">
        <w:trPr>
          <w:trHeight w:val="3200"/>
        </w:trPr>
        <w:tc>
          <w:tcPr>
            <w:tcW w:w="5040" w:type="dxa"/>
            <w:shd w:val="clear" w:color="auto" w:fill="FFF2CC"/>
            <w:tcMar>
              <w:top w:w="140" w:type="dxa"/>
              <w:left w:w="150" w:type="dxa"/>
              <w:bottom w:w="140" w:type="dxa"/>
              <w:right w:w="150" w:type="dxa"/>
            </w:tcMar>
          </w:tcPr>
          <w:p w14:paraId="199D0635" w14:textId="77777777" w:rsidR="006F4374" w:rsidRDefault="00000000">
            <w:pPr>
              <w:spacing w:before="40" w:after="40"/>
              <w:jc w:val="center"/>
            </w:pPr>
            <w:r>
              <w:rPr>
                <w:b/>
                <w:color w:val="7F6000"/>
                <w:sz w:val="17"/>
              </w:rPr>
              <w:lastRenderedPageBreak/>
              <w:t>★ EXPRESSION FIGURÉE ★</w:t>
            </w:r>
            <w:r>
              <w:rPr>
                <w:b/>
                <w:color w:val="7F6000"/>
                <w:sz w:val="17"/>
              </w:rPr>
              <w:br/>
            </w:r>
            <w:r>
              <w:rPr>
                <w:b/>
                <w:color w:val="C43636"/>
                <w:sz w:val="22"/>
              </w:rPr>
              <w:t>« Tomber à l'eau »</w:t>
            </w:r>
            <w:r>
              <w:rPr>
                <w:b/>
                <w:color w:val="C43636"/>
                <w:sz w:val="22"/>
              </w:rPr>
              <w:br/>
            </w:r>
            <w:r>
              <w:rPr>
                <w:i/>
                <w:sz w:val="16"/>
              </w:rPr>
              <w:t>Origine : Tomber au fond de l'eau et disparaître.</w:t>
            </w:r>
            <w:r>
              <w:rPr>
                <w:i/>
                <w:sz w:val="16"/>
              </w:rPr>
              <w:br/>
            </w:r>
            <w:r>
              <w:rPr>
                <w:color w:val="B4B4B4"/>
              </w:rPr>
              <w:t>⎯⎯⎯⎯⎯⎯⎯⎯⎯⎯⎯⎯⎯⎯⎯⎯</w:t>
            </w:r>
            <w:r>
              <w:rPr>
                <w:color w:val="B4B4B4"/>
              </w:rPr>
              <w:br/>
            </w:r>
          </w:p>
          <w:p w14:paraId="3803D773" w14:textId="77777777" w:rsidR="006F4374" w:rsidRDefault="00000000">
            <w:pPr>
              <w:spacing w:after="80"/>
            </w:pPr>
            <w:r>
              <w:rPr>
                <w:b/>
                <w:color w:val="102C57"/>
                <w:sz w:val="17"/>
              </w:rPr>
              <w:t xml:space="preserve">Sens figuré : </w:t>
            </w:r>
            <w:r>
              <w:rPr>
                <w:sz w:val="17"/>
              </w:rPr>
              <w:t>Voir un projet, un espoir, une idée s'annuler, être gâché ou ne pas se réaliser.</w:t>
            </w:r>
            <w:r>
              <w:rPr>
                <w:sz w:val="17"/>
              </w:rPr>
              <w:br/>
            </w:r>
          </w:p>
          <w:p w14:paraId="066D3976" w14:textId="77777777" w:rsidR="006F4374" w:rsidRDefault="00000000">
            <w:r>
              <w:rPr>
                <w:b/>
                <w:color w:val="C45911"/>
                <w:sz w:val="17"/>
              </w:rPr>
              <w:t xml:space="preserve">💡 Le Défi : </w:t>
            </w:r>
            <w:r>
              <w:rPr>
                <w:i/>
                <w:sz w:val="17"/>
              </w:rPr>
              <w:t>Mime une déception théâtrale en regardant un château de cartes s'effondrer ou une feuille s'envoler, ou dessine une ampoule (idée) qui fait « plouf » !</w:t>
            </w:r>
          </w:p>
        </w:tc>
        <w:tc>
          <w:tcPr>
            <w:tcW w:w="5040" w:type="dxa"/>
            <w:shd w:val="clear" w:color="auto" w:fill="FFF2CC"/>
            <w:tcMar>
              <w:top w:w="140" w:type="dxa"/>
              <w:left w:w="150" w:type="dxa"/>
              <w:bottom w:w="140" w:type="dxa"/>
              <w:right w:w="150" w:type="dxa"/>
            </w:tcMar>
          </w:tcPr>
          <w:p w14:paraId="27421FD0" w14:textId="77777777" w:rsidR="006F4374" w:rsidRDefault="00000000">
            <w:pPr>
              <w:spacing w:before="40" w:after="40"/>
              <w:jc w:val="center"/>
            </w:pPr>
            <w:r>
              <w:rPr>
                <w:b/>
                <w:color w:val="7F6000"/>
                <w:sz w:val="17"/>
              </w:rPr>
              <w:t>★ EXPRESSION FIGURÉE ★</w:t>
            </w:r>
            <w:r>
              <w:rPr>
                <w:b/>
                <w:color w:val="7F6000"/>
                <w:sz w:val="17"/>
              </w:rPr>
              <w:br/>
            </w:r>
            <w:r>
              <w:rPr>
                <w:b/>
                <w:color w:val="C43636"/>
                <w:sz w:val="22"/>
              </w:rPr>
              <w:t>« Mettre l'eau à la bouche »</w:t>
            </w:r>
            <w:r>
              <w:rPr>
                <w:b/>
                <w:color w:val="C43636"/>
                <w:sz w:val="22"/>
              </w:rPr>
              <w:br/>
            </w:r>
            <w:r>
              <w:rPr>
                <w:i/>
                <w:sz w:val="16"/>
              </w:rPr>
              <w:t>Origine : Saliver d'envie devant une bonne chose.</w:t>
            </w:r>
            <w:r>
              <w:rPr>
                <w:i/>
                <w:sz w:val="16"/>
              </w:rPr>
              <w:br/>
            </w:r>
            <w:r>
              <w:rPr>
                <w:color w:val="B4B4B4"/>
              </w:rPr>
              <w:t>⎯⎯⎯⎯⎯⎯⎯⎯⎯⎯⎯⎯⎯⎯⎯⎯</w:t>
            </w:r>
            <w:r>
              <w:rPr>
                <w:color w:val="B4B4B4"/>
              </w:rPr>
              <w:br/>
            </w:r>
          </w:p>
          <w:p w14:paraId="2ECB2E07" w14:textId="77777777" w:rsidR="006F4374" w:rsidRDefault="00000000">
            <w:pPr>
              <w:spacing w:after="80"/>
            </w:pPr>
            <w:r>
              <w:rPr>
                <w:b/>
                <w:color w:val="102C57"/>
                <w:sz w:val="17"/>
              </w:rPr>
              <w:t xml:space="preserve">Sens figuré : </w:t>
            </w:r>
            <w:r>
              <w:rPr>
                <w:sz w:val="17"/>
              </w:rPr>
              <w:t>Faire saliver d'envie, donner un très grand désir d'obtenir, de manger ou de découvrir quelque chose par une présentation très alléchante.</w:t>
            </w:r>
            <w:r>
              <w:rPr>
                <w:sz w:val="17"/>
              </w:rPr>
              <w:br/>
            </w:r>
          </w:p>
          <w:p w14:paraId="43B1969D" w14:textId="77777777" w:rsidR="006F4374" w:rsidRDefault="00000000">
            <w:r>
              <w:rPr>
                <w:b/>
                <w:color w:val="C45911"/>
                <w:sz w:val="17"/>
              </w:rPr>
              <w:t xml:space="preserve">💡 Le Défi : </w:t>
            </w:r>
            <w:r>
              <w:rPr>
                <w:i/>
                <w:sz w:val="17"/>
              </w:rPr>
              <w:t>Mime quelqu'un qui sent une odeur délicieuse de gâteau ou de frites chaudes sortant du four, ou dessine une fraise rouge géante et juteuse !</w:t>
            </w:r>
          </w:p>
        </w:tc>
      </w:tr>
    </w:tbl>
    <w:p w14:paraId="08ACD63E" w14:textId="77777777" w:rsidR="00111936" w:rsidRDefault="00111936"/>
    <w:sectPr w:rsidR="00111936" w:rsidSect="00034616">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322536" w14:textId="77777777" w:rsidR="00F54CBC" w:rsidRDefault="00F54CBC">
      <w:pPr>
        <w:spacing w:after="0" w:line="240" w:lineRule="auto"/>
      </w:pPr>
      <w:r>
        <w:separator/>
      </w:r>
    </w:p>
  </w:endnote>
  <w:endnote w:type="continuationSeparator" w:id="0">
    <w:p w14:paraId="7CAE1789" w14:textId="77777777" w:rsidR="00F54CBC" w:rsidRDefault="00F54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A6C35E" w14:textId="77777777" w:rsidR="006F4374" w:rsidRDefault="00000000">
    <w:pPr>
      <w:pStyle w:val="Pieddepage"/>
      <w:jc w:val="center"/>
    </w:pPr>
    <w:r>
      <w:rPr>
        <w:color w:val="B4B4B4"/>
        <w:sz w:val="16"/>
      </w:rPr>
      <w:t xml:space="preserve">Les Clefs de </w:t>
    </w:r>
    <w:proofErr w:type="spellStart"/>
    <w:r>
      <w:rPr>
        <w:color w:val="B4B4B4"/>
        <w:sz w:val="16"/>
      </w:rPr>
      <w:t>l'École</w:t>
    </w:r>
    <w:proofErr w:type="spellEnd"/>
    <w:r>
      <w:rPr>
        <w:color w:val="B4B4B4"/>
        <w:sz w:val="16"/>
      </w:rPr>
      <w:t xml:space="preserve"> — Grand Deck </w:t>
    </w:r>
    <w:proofErr w:type="spellStart"/>
    <w:r>
      <w:rPr>
        <w:color w:val="B4B4B4"/>
        <w:sz w:val="16"/>
      </w:rPr>
      <w:t>Vocabulaire</w:t>
    </w:r>
    <w:proofErr w:type="spellEnd"/>
    <w:r>
      <w:rPr>
        <w:color w:val="B4B4B4"/>
        <w:sz w:val="16"/>
      </w:rPr>
      <w:t xml:space="preserve"> Cycle </w:t>
    </w:r>
    <w:proofErr w:type="gramStart"/>
    <w:r>
      <w:rPr>
        <w:color w:val="B4B4B4"/>
        <w:sz w:val="16"/>
      </w:rPr>
      <w:t>3  |</w:t>
    </w:r>
    <w:proofErr w:type="gramEnd"/>
    <w:r>
      <w:rPr>
        <w:color w:val="B4B4B4"/>
        <w:sz w:val="16"/>
      </w:rPr>
      <w:t xml:space="preserve">  Page </w:t>
    </w:r>
    <w:r>
      <w:fldChar w:fldCharType="begin"/>
    </w:r>
    <w:r>
      <w:instrText>PAGE</w:instrText>
    </w:r>
    <w:r>
      <w:fldChar w:fldCharType="separate"/>
    </w:r>
    <w:r w:rsidR="00B04C0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AC2375" w14:textId="77777777" w:rsidR="00F54CBC" w:rsidRDefault="00F54CBC">
      <w:pPr>
        <w:spacing w:after="0" w:line="240" w:lineRule="auto"/>
      </w:pPr>
      <w:r>
        <w:separator/>
      </w:r>
    </w:p>
  </w:footnote>
  <w:footnote w:type="continuationSeparator" w:id="0">
    <w:p w14:paraId="08A00E50" w14:textId="77777777" w:rsidR="00F54CBC" w:rsidRDefault="00F54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04230430">
    <w:abstractNumId w:val="8"/>
  </w:num>
  <w:num w:numId="2" w16cid:durableId="1732652604">
    <w:abstractNumId w:val="6"/>
  </w:num>
  <w:num w:numId="3" w16cid:durableId="326792468">
    <w:abstractNumId w:val="5"/>
  </w:num>
  <w:num w:numId="4" w16cid:durableId="1850409813">
    <w:abstractNumId w:val="4"/>
  </w:num>
  <w:num w:numId="5" w16cid:durableId="125974442">
    <w:abstractNumId w:val="7"/>
  </w:num>
  <w:num w:numId="6" w16cid:durableId="1655337396">
    <w:abstractNumId w:val="3"/>
  </w:num>
  <w:num w:numId="7" w16cid:durableId="632177737">
    <w:abstractNumId w:val="2"/>
  </w:num>
  <w:num w:numId="8" w16cid:durableId="1254901115">
    <w:abstractNumId w:val="1"/>
  </w:num>
  <w:num w:numId="9" w16cid:durableId="9963063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1936"/>
    <w:rsid w:val="0015074B"/>
    <w:rsid w:val="0029639D"/>
    <w:rsid w:val="00326F90"/>
    <w:rsid w:val="006F4374"/>
    <w:rsid w:val="0072620D"/>
    <w:rsid w:val="009F69F5"/>
    <w:rsid w:val="00A60F24"/>
    <w:rsid w:val="00AA1D8D"/>
    <w:rsid w:val="00B04C04"/>
    <w:rsid w:val="00B47730"/>
    <w:rsid w:val="00CB0664"/>
    <w:rsid w:val="00D45A45"/>
    <w:rsid w:val="00F54C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A459E5"/>
  <w14:defaultImageDpi w14:val="300"/>
  <w15:docId w15:val="{E6505532-15C8-484D-99E1-A7A39DCB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505050"/>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2085</Words>
  <Characters>11471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Claire  Raimbaud</cp:lastModifiedBy>
  <cp:revision>3</cp:revision>
  <dcterms:created xsi:type="dcterms:W3CDTF">2026-08-11T15:50:00Z</dcterms:created>
  <dcterms:modified xsi:type="dcterms:W3CDTF">2026-08-18T17:04:00Z</dcterms:modified>
  <cp:category/>
</cp:coreProperties>
</file>